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36E6B" w14:textId="77777777" w:rsidR="000A5A5C" w:rsidRPr="00453FA9" w:rsidRDefault="00453FA9" w:rsidP="000A5A5C">
      <w:pPr>
        <w:jc w:val="center"/>
        <w:rPr>
          <w:rFonts w:ascii="Brandon Grotesque Black" w:hAnsi="Brandon Grotesque Black"/>
          <w:sz w:val="36"/>
          <w:szCs w:val="36"/>
        </w:rPr>
      </w:pPr>
      <w:r>
        <w:rPr>
          <w:rFonts w:ascii="Brandon Grotesque Black" w:hAnsi="Brandon Grotesque Black"/>
          <w:sz w:val="36"/>
          <w:szCs w:val="36"/>
        </w:rPr>
        <w:t>PRIVACY NOTICE (</w:t>
      </w:r>
      <w:r w:rsidR="00663E73">
        <w:rPr>
          <w:rFonts w:ascii="Brandon Grotesque Black" w:hAnsi="Brandon Grotesque Black"/>
          <w:sz w:val="36"/>
          <w:szCs w:val="36"/>
        </w:rPr>
        <w:t>EXTERNAL STAKEHOLDER MANA</w:t>
      </w:r>
      <w:r>
        <w:rPr>
          <w:rFonts w:ascii="Brandon Grotesque Black" w:hAnsi="Brandon Grotesque Black"/>
          <w:sz w:val="36"/>
          <w:szCs w:val="36"/>
        </w:rPr>
        <w:t>GE</w:t>
      </w:r>
      <w:r w:rsidR="00663E73">
        <w:rPr>
          <w:rFonts w:ascii="Brandon Grotesque Black" w:hAnsi="Brandon Grotesque Black"/>
          <w:sz w:val="36"/>
          <w:szCs w:val="36"/>
        </w:rPr>
        <w:t>MENT)</w:t>
      </w:r>
    </w:p>
    <w:p w14:paraId="11EFA34A" w14:textId="77777777" w:rsidR="007530BF" w:rsidRPr="004D09BA" w:rsidRDefault="007530BF" w:rsidP="007530BF">
      <w:pPr>
        <w:rPr>
          <w:rFonts w:ascii="Source Sans Pro" w:hAnsi="Source Sans Pro"/>
          <w:sz w:val="24"/>
          <w:szCs w:val="24"/>
        </w:rPr>
      </w:pPr>
      <w:r w:rsidRPr="00FB7452">
        <w:rPr>
          <w:rFonts w:ascii="Source Sans Pro" w:hAnsi="Source Sans Pro"/>
        </w:rPr>
        <w:t xml:space="preserve">Here at </w:t>
      </w:r>
      <w:r>
        <w:rPr>
          <w:rFonts w:ascii="Source Sans Pro" w:hAnsi="Source Sans Pro"/>
        </w:rPr>
        <w:t xml:space="preserve">Citizen </w:t>
      </w:r>
      <w:r w:rsidRPr="00FB7452">
        <w:rPr>
          <w:rFonts w:ascii="Source Sans Pro" w:hAnsi="Source Sans Pro"/>
        </w:rPr>
        <w:t>Housing Group Ltd</w:t>
      </w:r>
      <w:r>
        <w:rPr>
          <w:rFonts w:ascii="Source Sans Pro" w:hAnsi="Source Sans Pro"/>
        </w:rPr>
        <w:t xml:space="preserve"> (Citizen)</w:t>
      </w:r>
      <w:r w:rsidRPr="00FB7452">
        <w:rPr>
          <w:rFonts w:ascii="Source Sans Pro" w:hAnsi="Source Sans Pro"/>
        </w:rPr>
        <w:t>,</w:t>
      </w:r>
      <w:r w:rsidR="00663E73">
        <w:rPr>
          <w:rFonts w:ascii="Source Sans Pro" w:hAnsi="Source Sans Pro"/>
        </w:rPr>
        <w:t xml:space="preserve"> </w:t>
      </w:r>
      <w:r w:rsidRPr="00FB7452">
        <w:rPr>
          <w:rFonts w:ascii="Source Sans Pro" w:hAnsi="Source Sans Pro"/>
        </w:rPr>
        <w:t xml:space="preserve">we take your privacy seriously.  Below, we detail what information we collect, why we collect it, who we share it with and </w:t>
      </w:r>
      <w:r w:rsidRPr="005734A5">
        <w:rPr>
          <w:rFonts w:ascii="Source Sans Pro" w:hAnsi="Source Sans Pro"/>
        </w:rPr>
        <w:t xml:space="preserve">how we safeguard it.  We will use your personal information to </w:t>
      </w:r>
      <w:r w:rsidR="00663E73">
        <w:rPr>
          <w:rFonts w:ascii="Source Sans Pro" w:hAnsi="Source Sans Pro"/>
        </w:rPr>
        <w:t>manage your relationship with us</w:t>
      </w:r>
      <w:r w:rsidRPr="005734A5">
        <w:rPr>
          <w:rFonts w:ascii="Source Sans Pro" w:hAnsi="Source Sans Pro"/>
          <w:iCs/>
        </w:rPr>
        <w:t>; however, we will share it with appropriate third parties where there is a legal justification.</w:t>
      </w:r>
      <w:r>
        <w:rPr>
          <w:rFonts w:ascii="Source Sans Pro" w:hAnsi="Source Sans Pro"/>
          <w:iCs/>
        </w:rPr>
        <w:t xml:space="preserve"> </w:t>
      </w:r>
      <w:bookmarkStart w:id="0" w:name="_Hlk26182120"/>
      <w:r w:rsidRPr="004D09BA">
        <w:rPr>
          <w:rFonts w:ascii="Source Sans Pro" w:hAnsi="Source Sans Pro"/>
          <w:sz w:val="24"/>
          <w:szCs w:val="24"/>
        </w:rPr>
        <w:t>The Purposes for which we collect your personal data include the following:</w:t>
      </w:r>
    </w:p>
    <w:p w14:paraId="31580C00" w14:textId="723DDFC9" w:rsidR="007530BF" w:rsidRPr="004D09BA" w:rsidRDefault="00663E73" w:rsidP="007530BF">
      <w:pPr>
        <w:pStyle w:val="ListParagraph"/>
        <w:numPr>
          <w:ilvl w:val="0"/>
          <w:numId w:val="6"/>
        </w:numPr>
        <w:spacing w:after="160" w:line="259" w:lineRule="auto"/>
        <w:rPr>
          <w:rFonts w:ascii="Source Sans Pro" w:hAnsi="Source Sans Pro"/>
          <w:sz w:val="24"/>
          <w:szCs w:val="24"/>
        </w:rPr>
      </w:pPr>
      <w:r>
        <w:rPr>
          <w:rFonts w:ascii="Source Sans Pro" w:hAnsi="Source Sans Pro"/>
          <w:sz w:val="24"/>
          <w:szCs w:val="24"/>
        </w:rPr>
        <w:t>Pursuit of our legitimate interests to understand the perceptions and views of our external stakeholders</w:t>
      </w:r>
      <w:r w:rsidR="007530BF" w:rsidRPr="004D09BA">
        <w:rPr>
          <w:rFonts w:ascii="Source Sans Pro" w:hAnsi="Source Sans Pro"/>
          <w:sz w:val="24"/>
          <w:szCs w:val="24"/>
        </w:rPr>
        <w:t xml:space="preserve"> – e.g. </w:t>
      </w:r>
      <w:r w:rsidR="008B7D24">
        <w:rPr>
          <w:rFonts w:ascii="Source Sans Pro" w:hAnsi="Source Sans Pro"/>
          <w:sz w:val="24"/>
          <w:szCs w:val="24"/>
        </w:rPr>
        <w:t>current activities of Citizen, new publications or sending details of our events</w:t>
      </w:r>
      <w:bookmarkStart w:id="1" w:name="_GoBack"/>
      <w:bookmarkEnd w:id="1"/>
      <w:r w:rsidR="007530BF">
        <w:rPr>
          <w:rFonts w:ascii="Source Sans Pro" w:hAnsi="Source Sans Pro"/>
          <w:sz w:val="24"/>
          <w:szCs w:val="24"/>
        </w:rPr>
        <w:t>;</w:t>
      </w:r>
    </w:p>
    <w:p w14:paraId="19D125BB" w14:textId="4A3CB1A3" w:rsidR="007530BF" w:rsidRPr="004D09BA" w:rsidRDefault="00663E73" w:rsidP="007530BF">
      <w:pPr>
        <w:pStyle w:val="ListParagraph"/>
        <w:numPr>
          <w:ilvl w:val="0"/>
          <w:numId w:val="6"/>
        </w:numPr>
        <w:spacing w:after="160" w:line="259" w:lineRule="auto"/>
        <w:rPr>
          <w:rFonts w:ascii="Source Sans Pro" w:hAnsi="Source Sans Pro"/>
          <w:sz w:val="24"/>
          <w:szCs w:val="24"/>
        </w:rPr>
      </w:pPr>
      <w:r>
        <w:rPr>
          <w:rFonts w:ascii="Source Sans Pro" w:hAnsi="Source Sans Pro"/>
          <w:sz w:val="24"/>
          <w:szCs w:val="24"/>
        </w:rPr>
        <w:t>Requesting participation for the provision of feedback; and</w:t>
      </w:r>
    </w:p>
    <w:p w14:paraId="7870E534" w14:textId="77777777" w:rsidR="007530BF" w:rsidRPr="004D09BA" w:rsidRDefault="007530BF" w:rsidP="007530BF">
      <w:pPr>
        <w:pStyle w:val="ListParagraph"/>
        <w:numPr>
          <w:ilvl w:val="0"/>
          <w:numId w:val="6"/>
        </w:numPr>
        <w:spacing w:after="160" w:line="259" w:lineRule="auto"/>
        <w:rPr>
          <w:rFonts w:ascii="Source Sans Pro" w:hAnsi="Source Sans Pro"/>
          <w:sz w:val="24"/>
          <w:szCs w:val="24"/>
        </w:rPr>
      </w:pPr>
      <w:r>
        <w:rPr>
          <w:rFonts w:ascii="Source Sans Pro" w:hAnsi="Source Sans Pro"/>
          <w:sz w:val="24"/>
          <w:szCs w:val="24"/>
        </w:rPr>
        <w:t>Marketing, r</w:t>
      </w:r>
      <w:r w:rsidRPr="004D09BA">
        <w:rPr>
          <w:rFonts w:ascii="Source Sans Pro" w:hAnsi="Source Sans Pro"/>
          <w:sz w:val="24"/>
          <w:szCs w:val="24"/>
        </w:rPr>
        <w:t xml:space="preserve">esearch, </w:t>
      </w:r>
      <w:r>
        <w:rPr>
          <w:rFonts w:ascii="Source Sans Pro" w:hAnsi="Source Sans Pro"/>
          <w:sz w:val="24"/>
          <w:szCs w:val="24"/>
        </w:rPr>
        <w:t xml:space="preserve">monitoring and </w:t>
      </w:r>
      <w:r w:rsidRPr="004D09BA">
        <w:rPr>
          <w:rFonts w:ascii="Source Sans Pro" w:hAnsi="Source Sans Pro"/>
          <w:sz w:val="24"/>
          <w:szCs w:val="24"/>
        </w:rPr>
        <w:t>survey</w:t>
      </w:r>
      <w:r>
        <w:rPr>
          <w:rFonts w:ascii="Source Sans Pro" w:hAnsi="Source Sans Pro"/>
          <w:sz w:val="24"/>
          <w:szCs w:val="24"/>
        </w:rPr>
        <w:t>.</w:t>
      </w:r>
    </w:p>
    <w:p w14:paraId="1E15E3E5" w14:textId="77777777" w:rsidR="007530BF" w:rsidRPr="009C6798" w:rsidRDefault="007530BF" w:rsidP="007530BF">
      <w:pPr>
        <w:pStyle w:val="NoSpacing"/>
        <w:rPr>
          <w:rFonts w:ascii="Source Sans Pro" w:hAnsi="Source Sans Pro"/>
          <w:i/>
          <w:iCs/>
        </w:rPr>
      </w:pPr>
    </w:p>
    <w:p w14:paraId="48D4802A" w14:textId="6B02F6DA" w:rsidR="007530BF" w:rsidRPr="00D93EAA" w:rsidRDefault="007530BF" w:rsidP="007530BF">
      <w:pPr>
        <w:pStyle w:val="NoSpacing"/>
        <w:rPr>
          <w:rFonts w:ascii="Source Sans Pro" w:hAnsi="Source Sans Pro"/>
        </w:rPr>
      </w:pPr>
      <w:r w:rsidRPr="00D93EAA">
        <w:rPr>
          <w:rFonts w:ascii="Source Sans Pro" w:hAnsi="Source Sans Pro"/>
        </w:rPr>
        <w:t xml:space="preserve">We obtain your personal identifiable information in order to conduct our normal business operations as a Registered Social Housing Provider. </w:t>
      </w:r>
    </w:p>
    <w:p w14:paraId="1B459909" w14:textId="77777777" w:rsidR="007530BF" w:rsidRPr="00D93EAA" w:rsidRDefault="007530BF" w:rsidP="007530BF">
      <w:pPr>
        <w:pStyle w:val="NoSpacing"/>
        <w:rPr>
          <w:rFonts w:ascii="Source Sans Pro" w:hAnsi="Source Sans Pro"/>
        </w:rPr>
      </w:pPr>
    </w:p>
    <w:p w14:paraId="580CB693" w14:textId="70AF42D6" w:rsidR="007530BF" w:rsidRPr="00D93EAA" w:rsidRDefault="007530BF" w:rsidP="007530BF">
      <w:pPr>
        <w:pStyle w:val="NoSpacing"/>
        <w:rPr>
          <w:rFonts w:ascii="Source Sans Pro" w:hAnsi="Source Sans Pro"/>
        </w:rPr>
      </w:pPr>
      <w:r w:rsidRPr="00D93EAA">
        <w:rPr>
          <w:rFonts w:ascii="Source Sans Pro" w:hAnsi="Source Sans Pro"/>
        </w:rPr>
        <w:t xml:space="preserve">We wish to provide you with updates about events, services and other information that we believe </w:t>
      </w:r>
      <w:r w:rsidR="00D93EAA" w:rsidRPr="00D93EAA">
        <w:rPr>
          <w:rFonts w:ascii="Source Sans Pro" w:hAnsi="Source Sans Pro"/>
        </w:rPr>
        <w:t xml:space="preserve">may be </w:t>
      </w:r>
      <w:r w:rsidRPr="00D93EAA">
        <w:rPr>
          <w:rFonts w:ascii="Source Sans Pro" w:hAnsi="Source Sans Pro"/>
        </w:rPr>
        <w:t xml:space="preserve">helpful to you in relation to the services that we provide. We may communicate such information to you by post, telephone or email (unless you have registered with the appropriate Preference Service or have indicated to us that you do not require certain forms of communication). In the event that we perform monitoring, research and survey services we may use an external service company to contact you on our behalf. In such circumstances </w:t>
      </w:r>
      <w:bookmarkStart w:id="2" w:name="_Hlk26191411"/>
      <w:r w:rsidRPr="00D93EAA">
        <w:rPr>
          <w:rFonts w:ascii="Source Sans Pro" w:hAnsi="Source Sans Pro"/>
        </w:rPr>
        <w:t xml:space="preserve">we ensure that legal obligations of confidentiality and information security are placed upon our service providers. </w:t>
      </w:r>
      <w:bookmarkEnd w:id="2"/>
      <w:r w:rsidRPr="00D93EAA">
        <w:rPr>
          <w:rFonts w:ascii="Source Sans Pro" w:hAnsi="Source Sans Pro"/>
        </w:rPr>
        <w:t xml:space="preserve">If at any time you wish that your information is not used for direct </w:t>
      </w:r>
      <w:proofErr w:type="gramStart"/>
      <w:r w:rsidRPr="00D93EAA">
        <w:rPr>
          <w:rFonts w:ascii="Source Sans Pro" w:hAnsi="Source Sans Pro"/>
        </w:rPr>
        <w:t>marketing</w:t>
      </w:r>
      <w:proofErr w:type="gramEnd"/>
      <w:r w:rsidRPr="00D93EAA">
        <w:rPr>
          <w:rFonts w:ascii="Source Sans Pro" w:hAnsi="Source Sans Pro"/>
        </w:rPr>
        <w:t xml:space="preserve"> please contact  Customer Service Centre 0300 790 6555.</w:t>
      </w:r>
    </w:p>
    <w:p w14:paraId="7AC50A1A" w14:textId="77777777" w:rsidR="007530BF" w:rsidRPr="00D93EAA" w:rsidRDefault="007530BF" w:rsidP="007530BF">
      <w:pPr>
        <w:pStyle w:val="NoSpacing"/>
        <w:rPr>
          <w:rFonts w:ascii="Source Sans Pro" w:hAnsi="Source Sans Pro"/>
          <w:color w:val="FF0000"/>
        </w:rPr>
      </w:pPr>
    </w:p>
    <w:bookmarkEnd w:id="0"/>
    <w:p w14:paraId="74218C71" w14:textId="77777777" w:rsidR="007530BF" w:rsidRDefault="007530BF" w:rsidP="007530BF">
      <w:pPr>
        <w:pStyle w:val="NoSpacing"/>
        <w:rPr>
          <w:rFonts w:ascii="Source Sans Pro" w:hAnsi="Source Sans Pro"/>
        </w:rPr>
      </w:pPr>
      <w:r w:rsidRPr="00D93EAA">
        <w:rPr>
          <w:rFonts w:ascii="Source Sans Pro" w:hAnsi="Source Sans Pro"/>
        </w:rPr>
        <w:t>Citizen Housing Group Ltd will never sell your information to third parties.  For the purpose of this privacy notice we are the “controller” of your personal identifiable information as we determine the purposes and content of this information and the methods of processing.  As a Registered Social Housing Provider, we are regulated by the Regulator of Social Housing (RSH).</w:t>
      </w:r>
    </w:p>
    <w:p w14:paraId="4615B4C6" w14:textId="77777777" w:rsidR="00EE0FF3" w:rsidRPr="00453FA9" w:rsidRDefault="00EE0FF3" w:rsidP="00EE0FF3">
      <w:pPr>
        <w:pStyle w:val="NoSpacing"/>
        <w:rPr>
          <w:rFonts w:ascii="Source Sans Pro" w:hAnsi="Source Sans Pro"/>
        </w:rPr>
      </w:pPr>
    </w:p>
    <w:tbl>
      <w:tblPr>
        <w:tblStyle w:val="TableGrid"/>
        <w:tblW w:w="0" w:type="auto"/>
        <w:tblLook w:val="04A0" w:firstRow="1" w:lastRow="0" w:firstColumn="1" w:lastColumn="0" w:noHBand="0" w:noVBand="1"/>
      </w:tblPr>
      <w:tblGrid>
        <w:gridCol w:w="2318"/>
        <w:gridCol w:w="2072"/>
        <w:gridCol w:w="251"/>
        <w:gridCol w:w="2343"/>
        <w:gridCol w:w="2326"/>
        <w:gridCol w:w="2167"/>
        <w:gridCol w:w="126"/>
        <w:gridCol w:w="595"/>
        <w:gridCol w:w="1701"/>
        <w:gridCol w:w="61"/>
      </w:tblGrid>
      <w:tr w:rsidR="00EE0FF3" w:rsidRPr="00453FA9" w14:paraId="23FDE895" w14:textId="77777777" w:rsidTr="007530BF">
        <w:trPr>
          <w:gridAfter w:val="1"/>
          <w:wAfter w:w="61" w:type="dxa"/>
        </w:trPr>
        <w:tc>
          <w:tcPr>
            <w:tcW w:w="13899" w:type="dxa"/>
            <w:gridSpan w:val="9"/>
            <w:shd w:val="clear" w:color="auto" w:fill="000000" w:themeFill="text1"/>
          </w:tcPr>
          <w:p w14:paraId="49C4F528" w14:textId="77777777" w:rsidR="00EE0FF3" w:rsidRPr="00453FA9" w:rsidRDefault="00EE0FF3" w:rsidP="00F82D98">
            <w:pPr>
              <w:pStyle w:val="NoSpacing"/>
              <w:rPr>
                <w:rFonts w:ascii="Source Sans Pro" w:hAnsi="Source Sans Pro"/>
                <w:b/>
                <w:sz w:val="24"/>
              </w:rPr>
            </w:pPr>
            <w:r w:rsidRPr="00453FA9">
              <w:rPr>
                <w:rFonts w:ascii="Source Sans Pro" w:hAnsi="Source Sans Pro"/>
                <w:b/>
                <w:color w:val="FFFFFF" w:themeColor="background1"/>
                <w:sz w:val="24"/>
              </w:rPr>
              <w:t>What</w:t>
            </w:r>
            <w:r w:rsidRPr="00453FA9">
              <w:rPr>
                <w:rFonts w:ascii="Source Sans Pro" w:hAnsi="Source Sans Pro"/>
                <w:color w:val="FFFFFF" w:themeColor="background1"/>
                <w:sz w:val="24"/>
              </w:rPr>
              <w:t xml:space="preserve"> information we collect, </w:t>
            </w:r>
            <w:r w:rsidRPr="00453FA9">
              <w:rPr>
                <w:rFonts w:ascii="Source Sans Pro" w:hAnsi="Source Sans Pro"/>
                <w:b/>
                <w:color w:val="FFFFFF" w:themeColor="background1"/>
                <w:sz w:val="24"/>
              </w:rPr>
              <w:t>why</w:t>
            </w:r>
            <w:r w:rsidRPr="00453FA9">
              <w:rPr>
                <w:rFonts w:ascii="Source Sans Pro" w:hAnsi="Source Sans Pro"/>
                <w:color w:val="FFFFFF" w:themeColor="background1"/>
                <w:sz w:val="24"/>
              </w:rPr>
              <w:t xml:space="preserve"> we collect it, the </w:t>
            </w:r>
            <w:r w:rsidRPr="00453FA9">
              <w:rPr>
                <w:rFonts w:ascii="Source Sans Pro" w:hAnsi="Source Sans Pro"/>
                <w:b/>
                <w:color w:val="FFFFFF" w:themeColor="background1"/>
                <w:sz w:val="24"/>
              </w:rPr>
              <w:t>legal basis</w:t>
            </w:r>
            <w:r w:rsidRPr="00453FA9">
              <w:rPr>
                <w:rFonts w:ascii="Source Sans Pro" w:hAnsi="Source Sans Pro"/>
                <w:color w:val="FFFFFF" w:themeColor="background1"/>
                <w:sz w:val="24"/>
              </w:rPr>
              <w:t xml:space="preserve"> for doing so, and how</w:t>
            </w:r>
            <w:r w:rsidRPr="00453FA9">
              <w:rPr>
                <w:rFonts w:ascii="Source Sans Pro" w:hAnsi="Source Sans Pro"/>
                <w:b/>
                <w:color w:val="FFFFFF" w:themeColor="background1"/>
                <w:sz w:val="24"/>
              </w:rPr>
              <w:t xml:space="preserve"> long</w:t>
            </w:r>
            <w:r w:rsidRPr="00453FA9">
              <w:rPr>
                <w:rFonts w:ascii="Source Sans Pro" w:hAnsi="Source Sans Pro"/>
                <w:color w:val="FFFFFF" w:themeColor="background1"/>
                <w:sz w:val="24"/>
              </w:rPr>
              <w:t xml:space="preserve"> for:</w:t>
            </w:r>
          </w:p>
        </w:tc>
      </w:tr>
      <w:tr w:rsidR="00EE0FF3" w:rsidRPr="00453FA9" w14:paraId="61ABE3D5" w14:textId="77777777" w:rsidTr="007530BF">
        <w:trPr>
          <w:gridAfter w:val="1"/>
          <w:wAfter w:w="61" w:type="dxa"/>
        </w:trPr>
        <w:tc>
          <w:tcPr>
            <w:tcW w:w="4390" w:type="dxa"/>
            <w:gridSpan w:val="2"/>
          </w:tcPr>
          <w:p w14:paraId="5ED068EE" w14:textId="77777777" w:rsidR="00EE0FF3" w:rsidRPr="00453FA9" w:rsidRDefault="00EE0FF3" w:rsidP="00F82D98">
            <w:pPr>
              <w:pStyle w:val="NoSpacing"/>
              <w:rPr>
                <w:rFonts w:ascii="Source Sans Pro" w:hAnsi="Source Sans Pro"/>
                <w:b/>
              </w:rPr>
            </w:pPr>
            <w:r w:rsidRPr="00453FA9">
              <w:rPr>
                <w:rFonts w:ascii="Source Sans Pro" w:hAnsi="Source Sans Pro"/>
                <w:b/>
              </w:rPr>
              <w:t>What</w:t>
            </w:r>
          </w:p>
        </w:tc>
        <w:tc>
          <w:tcPr>
            <w:tcW w:w="7087" w:type="dxa"/>
            <w:gridSpan w:val="4"/>
          </w:tcPr>
          <w:p w14:paraId="7C565344" w14:textId="77777777" w:rsidR="00EE0FF3" w:rsidRPr="00453FA9" w:rsidRDefault="00EE0FF3" w:rsidP="00F82D98">
            <w:pPr>
              <w:pStyle w:val="NoSpacing"/>
              <w:rPr>
                <w:rFonts w:ascii="Source Sans Pro" w:hAnsi="Source Sans Pro"/>
                <w:b/>
              </w:rPr>
            </w:pPr>
            <w:r w:rsidRPr="00453FA9">
              <w:rPr>
                <w:rFonts w:ascii="Source Sans Pro" w:hAnsi="Source Sans Pro"/>
                <w:b/>
              </w:rPr>
              <w:t>Why</w:t>
            </w:r>
          </w:p>
        </w:tc>
        <w:tc>
          <w:tcPr>
            <w:tcW w:w="721" w:type="dxa"/>
            <w:gridSpan w:val="2"/>
          </w:tcPr>
          <w:p w14:paraId="16C54B9F" w14:textId="77777777" w:rsidR="00EE0FF3" w:rsidRPr="00453FA9" w:rsidRDefault="00EE0FF3" w:rsidP="00EE0FF3">
            <w:pPr>
              <w:pStyle w:val="NoSpacing"/>
              <w:jc w:val="center"/>
              <w:rPr>
                <w:rFonts w:ascii="Source Sans Pro" w:hAnsi="Source Sans Pro"/>
                <w:b/>
              </w:rPr>
            </w:pPr>
            <w:r w:rsidRPr="00453FA9">
              <w:rPr>
                <w:rFonts w:ascii="Source Sans Pro" w:hAnsi="Source Sans Pro"/>
                <w:b/>
              </w:rPr>
              <w:t>Basis</w:t>
            </w:r>
          </w:p>
        </w:tc>
        <w:tc>
          <w:tcPr>
            <w:tcW w:w="1701" w:type="dxa"/>
          </w:tcPr>
          <w:p w14:paraId="29F2C63D" w14:textId="77777777" w:rsidR="00EE0FF3" w:rsidRPr="00453FA9" w:rsidRDefault="00EE0FF3" w:rsidP="00F82D98">
            <w:pPr>
              <w:pStyle w:val="NoSpacing"/>
              <w:rPr>
                <w:rFonts w:ascii="Source Sans Pro" w:hAnsi="Source Sans Pro"/>
                <w:b/>
              </w:rPr>
            </w:pPr>
            <w:r w:rsidRPr="00453FA9">
              <w:rPr>
                <w:rFonts w:ascii="Source Sans Pro" w:hAnsi="Source Sans Pro"/>
                <w:b/>
              </w:rPr>
              <w:t>Retention</w:t>
            </w:r>
          </w:p>
        </w:tc>
      </w:tr>
      <w:tr w:rsidR="00EE0FF3" w:rsidRPr="00453FA9" w14:paraId="4EA1D1C8" w14:textId="77777777" w:rsidTr="007530BF">
        <w:trPr>
          <w:gridAfter w:val="1"/>
          <w:wAfter w:w="61" w:type="dxa"/>
        </w:trPr>
        <w:tc>
          <w:tcPr>
            <w:tcW w:w="4390" w:type="dxa"/>
            <w:gridSpan w:val="2"/>
          </w:tcPr>
          <w:p w14:paraId="1A503BC5" w14:textId="77777777" w:rsidR="00EE0FF3" w:rsidRPr="00453FA9" w:rsidRDefault="00EE0FF3" w:rsidP="00F82D98">
            <w:pPr>
              <w:pStyle w:val="NoSpacing"/>
              <w:rPr>
                <w:rFonts w:ascii="Source Sans Pro" w:hAnsi="Source Sans Pro"/>
              </w:rPr>
            </w:pPr>
            <w:r w:rsidRPr="00453FA9">
              <w:rPr>
                <w:rFonts w:ascii="Source Sans Pro" w:hAnsi="Source Sans Pro"/>
              </w:rPr>
              <w:t>Contact information</w:t>
            </w:r>
          </w:p>
          <w:p w14:paraId="1311C2CB" w14:textId="77777777" w:rsidR="00EE0FF3" w:rsidRPr="00453FA9" w:rsidRDefault="00EE0FF3" w:rsidP="00EE0FF3">
            <w:pPr>
              <w:pStyle w:val="NoSpacing"/>
              <w:numPr>
                <w:ilvl w:val="0"/>
                <w:numId w:val="1"/>
              </w:numPr>
              <w:rPr>
                <w:rFonts w:ascii="Source Sans Pro" w:hAnsi="Source Sans Pro"/>
              </w:rPr>
            </w:pPr>
            <w:r w:rsidRPr="00453FA9">
              <w:rPr>
                <w:rFonts w:ascii="Source Sans Pro" w:hAnsi="Source Sans Pro"/>
              </w:rPr>
              <w:t>Name</w:t>
            </w:r>
          </w:p>
          <w:p w14:paraId="2B6AB180" w14:textId="2D1FC0FC" w:rsidR="00EE0FF3" w:rsidRPr="00453FA9" w:rsidRDefault="00663E73" w:rsidP="00EE0FF3">
            <w:pPr>
              <w:pStyle w:val="NoSpacing"/>
              <w:numPr>
                <w:ilvl w:val="0"/>
                <w:numId w:val="1"/>
              </w:numPr>
              <w:rPr>
                <w:rFonts w:ascii="Source Sans Pro" w:hAnsi="Source Sans Pro"/>
              </w:rPr>
            </w:pPr>
            <w:r>
              <w:rPr>
                <w:rFonts w:ascii="Source Sans Pro" w:hAnsi="Source Sans Pro"/>
              </w:rPr>
              <w:t>Job role and company</w:t>
            </w:r>
          </w:p>
          <w:p w14:paraId="1F4AF434" w14:textId="55599CC4" w:rsidR="00EE0FF3" w:rsidRPr="00453FA9" w:rsidRDefault="00EE0FF3" w:rsidP="00EE0FF3">
            <w:pPr>
              <w:pStyle w:val="NoSpacing"/>
              <w:numPr>
                <w:ilvl w:val="0"/>
                <w:numId w:val="1"/>
              </w:numPr>
              <w:rPr>
                <w:rFonts w:ascii="Source Sans Pro" w:hAnsi="Source Sans Pro"/>
              </w:rPr>
            </w:pPr>
            <w:r w:rsidRPr="00453FA9">
              <w:rPr>
                <w:rFonts w:ascii="Source Sans Pro" w:hAnsi="Source Sans Pro"/>
              </w:rPr>
              <w:t>IP (Intern</w:t>
            </w:r>
            <w:r w:rsidR="00A827F4">
              <w:rPr>
                <w:rFonts w:ascii="Source Sans Pro" w:hAnsi="Source Sans Pro"/>
              </w:rPr>
              <w:t xml:space="preserve">et </w:t>
            </w:r>
            <w:r w:rsidRPr="00453FA9">
              <w:rPr>
                <w:rFonts w:ascii="Source Sans Pro" w:hAnsi="Source Sans Pro"/>
              </w:rPr>
              <w:t>Protocol) address</w:t>
            </w:r>
          </w:p>
          <w:p w14:paraId="1987436A" w14:textId="77777777" w:rsidR="00EE0FF3" w:rsidRPr="00453FA9" w:rsidRDefault="00EE0FF3" w:rsidP="00EE0FF3">
            <w:pPr>
              <w:pStyle w:val="NoSpacing"/>
              <w:numPr>
                <w:ilvl w:val="0"/>
                <w:numId w:val="1"/>
              </w:numPr>
              <w:rPr>
                <w:rFonts w:ascii="Source Sans Pro" w:hAnsi="Source Sans Pro"/>
              </w:rPr>
            </w:pPr>
            <w:r w:rsidRPr="00453FA9">
              <w:rPr>
                <w:rFonts w:ascii="Source Sans Pro" w:hAnsi="Source Sans Pro"/>
              </w:rPr>
              <w:t>Telephone numbers</w:t>
            </w:r>
          </w:p>
          <w:p w14:paraId="7531E8C9" w14:textId="77777777" w:rsidR="00EE0FF3" w:rsidRPr="00453FA9" w:rsidRDefault="00EE0FF3" w:rsidP="00EE0FF3">
            <w:pPr>
              <w:pStyle w:val="NoSpacing"/>
              <w:numPr>
                <w:ilvl w:val="0"/>
                <w:numId w:val="1"/>
              </w:numPr>
              <w:rPr>
                <w:rFonts w:ascii="Source Sans Pro" w:hAnsi="Source Sans Pro"/>
              </w:rPr>
            </w:pPr>
            <w:r w:rsidRPr="00453FA9">
              <w:rPr>
                <w:rFonts w:ascii="Source Sans Pro" w:hAnsi="Source Sans Pro"/>
              </w:rPr>
              <w:t>Email address</w:t>
            </w:r>
          </w:p>
          <w:p w14:paraId="0C53F0E9" w14:textId="3A6C9F83" w:rsidR="00200A0F" w:rsidRPr="00453FA9" w:rsidRDefault="00200A0F" w:rsidP="00A827F4">
            <w:pPr>
              <w:pStyle w:val="NoSpacing"/>
              <w:ind w:left="720"/>
              <w:rPr>
                <w:rFonts w:ascii="Source Sans Pro" w:hAnsi="Source Sans Pro"/>
              </w:rPr>
            </w:pPr>
          </w:p>
        </w:tc>
        <w:tc>
          <w:tcPr>
            <w:tcW w:w="7087" w:type="dxa"/>
            <w:gridSpan w:val="4"/>
          </w:tcPr>
          <w:p w14:paraId="492F0573" w14:textId="25382B36" w:rsidR="00200A0F" w:rsidRPr="00453FA9" w:rsidRDefault="00EE0FF3" w:rsidP="00A827F4">
            <w:pPr>
              <w:pStyle w:val="NoSpacing"/>
              <w:rPr>
                <w:rFonts w:ascii="Source Sans Pro" w:hAnsi="Source Sans Pro"/>
              </w:rPr>
            </w:pPr>
            <w:r w:rsidRPr="00453FA9">
              <w:rPr>
                <w:rFonts w:ascii="Source Sans Pro" w:hAnsi="Source Sans Pro"/>
              </w:rPr>
              <w:t xml:space="preserve">Your </w:t>
            </w:r>
            <w:r w:rsidR="00A827F4">
              <w:rPr>
                <w:rFonts w:ascii="Source Sans Pro" w:hAnsi="Source Sans Pro"/>
              </w:rPr>
              <w:t xml:space="preserve">personal contacts detail </w:t>
            </w:r>
            <w:proofErr w:type="gramStart"/>
            <w:r w:rsidR="00A827F4">
              <w:rPr>
                <w:rFonts w:ascii="Source Sans Pro" w:hAnsi="Source Sans Pro"/>
              </w:rPr>
              <w:t>are</w:t>
            </w:r>
            <w:proofErr w:type="gramEnd"/>
            <w:r w:rsidR="00A827F4">
              <w:rPr>
                <w:rFonts w:ascii="Source Sans Pro" w:hAnsi="Source Sans Pro"/>
              </w:rPr>
              <w:t xml:space="preserve"> essential for us to contact you, and for you to exercise personal choice in how you wish to be contacted.</w:t>
            </w:r>
            <w:r w:rsidR="00200A0F" w:rsidRPr="00453FA9">
              <w:rPr>
                <w:rFonts w:ascii="Source Sans Pro" w:hAnsi="Source Sans Pro"/>
              </w:rPr>
              <w:t xml:space="preserve"> </w:t>
            </w:r>
          </w:p>
        </w:tc>
        <w:tc>
          <w:tcPr>
            <w:tcW w:w="721" w:type="dxa"/>
            <w:gridSpan w:val="2"/>
          </w:tcPr>
          <w:p w14:paraId="2BF0D6F5" w14:textId="534D2AB1" w:rsidR="00EE0FF3" w:rsidRPr="00453FA9" w:rsidRDefault="00A827F4" w:rsidP="00F82D98">
            <w:pPr>
              <w:pStyle w:val="NoSpacing"/>
              <w:jc w:val="center"/>
              <w:rPr>
                <w:rFonts w:ascii="Source Sans Pro" w:hAnsi="Source Sans Pro"/>
              </w:rPr>
            </w:pPr>
            <w:r>
              <w:rPr>
                <w:rFonts w:ascii="Source Sans Pro" w:hAnsi="Source Sans Pro"/>
              </w:rPr>
              <w:t>F</w:t>
            </w:r>
          </w:p>
        </w:tc>
        <w:tc>
          <w:tcPr>
            <w:tcW w:w="1701" w:type="dxa"/>
          </w:tcPr>
          <w:p w14:paraId="51734819" w14:textId="1C535B7A" w:rsidR="00EE0FF3" w:rsidRPr="00453FA9" w:rsidRDefault="00A827F4" w:rsidP="00F82D98">
            <w:pPr>
              <w:pStyle w:val="NoSpacing"/>
              <w:rPr>
                <w:rFonts w:ascii="Source Sans Pro" w:hAnsi="Source Sans Pro"/>
              </w:rPr>
            </w:pPr>
            <w:r>
              <w:rPr>
                <w:rFonts w:ascii="Source Sans Pro" w:hAnsi="Source Sans Pro"/>
              </w:rPr>
              <w:t>For the duration of the relationship</w:t>
            </w:r>
          </w:p>
        </w:tc>
      </w:tr>
      <w:tr w:rsidR="007530BF" w:rsidRPr="00453FA9" w14:paraId="19407FEA" w14:textId="77777777" w:rsidTr="007530BF">
        <w:trPr>
          <w:gridAfter w:val="1"/>
          <w:wAfter w:w="61" w:type="dxa"/>
        </w:trPr>
        <w:tc>
          <w:tcPr>
            <w:tcW w:w="4390" w:type="dxa"/>
            <w:gridSpan w:val="2"/>
          </w:tcPr>
          <w:p w14:paraId="10C09E9D" w14:textId="77777777" w:rsidR="007530BF" w:rsidRPr="00453FA9" w:rsidRDefault="007530BF" w:rsidP="007530BF">
            <w:pPr>
              <w:pStyle w:val="NoSpacing"/>
              <w:numPr>
                <w:ilvl w:val="0"/>
                <w:numId w:val="2"/>
              </w:numPr>
              <w:rPr>
                <w:rFonts w:ascii="Source Sans Pro" w:hAnsi="Source Sans Pro"/>
              </w:rPr>
            </w:pPr>
            <w:r w:rsidRPr="00453FA9">
              <w:rPr>
                <w:rFonts w:ascii="Source Sans Pro" w:hAnsi="Source Sans Pro"/>
              </w:rPr>
              <w:lastRenderedPageBreak/>
              <w:t>Call Line Identification</w:t>
            </w:r>
          </w:p>
        </w:tc>
        <w:tc>
          <w:tcPr>
            <w:tcW w:w="7087" w:type="dxa"/>
            <w:gridSpan w:val="4"/>
          </w:tcPr>
          <w:p w14:paraId="4891AA07" w14:textId="77777777" w:rsidR="007530BF" w:rsidRPr="00453FA9" w:rsidRDefault="007530BF" w:rsidP="007530BF">
            <w:pPr>
              <w:pStyle w:val="NoSpacing"/>
              <w:rPr>
                <w:rFonts w:ascii="Source Sans Pro" w:hAnsi="Source Sans Pro"/>
              </w:rPr>
            </w:pPr>
            <w:r w:rsidRPr="00453FA9">
              <w:rPr>
                <w:rFonts w:ascii="Source Sans Pro" w:hAnsi="Source Sans Pro"/>
              </w:rPr>
              <w:t>Your number is displayed on our telephones unless suppressed by yourself on your device. We hold a log of the phone number, date, time, duration of call and recording of conversation.</w:t>
            </w:r>
          </w:p>
        </w:tc>
        <w:tc>
          <w:tcPr>
            <w:tcW w:w="721" w:type="dxa"/>
            <w:gridSpan w:val="2"/>
          </w:tcPr>
          <w:p w14:paraId="1734A2D7" w14:textId="77777777" w:rsidR="007530BF" w:rsidRPr="00453FA9" w:rsidRDefault="007530BF" w:rsidP="007530BF">
            <w:pPr>
              <w:pStyle w:val="NoSpacing"/>
              <w:jc w:val="center"/>
              <w:rPr>
                <w:rFonts w:ascii="Source Sans Pro" w:hAnsi="Source Sans Pro"/>
              </w:rPr>
            </w:pPr>
            <w:r w:rsidRPr="00453FA9">
              <w:rPr>
                <w:rFonts w:ascii="Source Sans Pro" w:hAnsi="Source Sans Pro"/>
              </w:rPr>
              <w:t>F</w:t>
            </w:r>
          </w:p>
        </w:tc>
        <w:tc>
          <w:tcPr>
            <w:tcW w:w="1701" w:type="dxa"/>
          </w:tcPr>
          <w:p w14:paraId="5957D2D8" w14:textId="77777777" w:rsidR="007530BF" w:rsidRPr="00453FA9" w:rsidRDefault="007530BF" w:rsidP="007530BF">
            <w:pPr>
              <w:pStyle w:val="NoSpacing"/>
              <w:rPr>
                <w:rFonts w:ascii="Source Sans Pro" w:hAnsi="Source Sans Pro"/>
              </w:rPr>
            </w:pPr>
            <w:r>
              <w:rPr>
                <w:rFonts w:ascii="Source Sans Pro" w:hAnsi="Source Sans Pro"/>
              </w:rPr>
              <w:t>3 months from the date on telephone call</w:t>
            </w:r>
          </w:p>
        </w:tc>
      </w:tr>
      <w:tr w:rsidR="008B7D24" w:rsidRPr="00453FA9" w14:paraId="16E01B58" w14:textId="77777777" w:rsidTr="007530BF">
        <w:trPr>
          <w:gridAfter w:val="1"/>
          <w:wAfter w:w="61" w:type="dxa"/>
        </w:trPr>
        <w:tc>
          <w:tcPr>
            <w:tcW w:w="4390" w:type="dxa"/>
            <w:gridSpan w:val="2"/>
          </w:tcPr>
          <w:p w14:paraId="45A2DF80" w14:textId="34A76DC4" w:rsidR="008B7D24" w:rsidRPr="00453FA9" w:rsidRDefault="008B7D24" w:rsidP="007530BF">
            <w:pPr>
              <w:pStyle w:val="NoSpacing"/>
              <w:numPr>
                <w:ilvl w:val="0"/>
                <w:numId w:val="2"/>
              </w:numPr>
              <w:rPr>
                <w:rFonts w:ascii="Source Sans Pro" w:hAnsi="Source Sans Pro"/>
              </w:rPr>
            </w:pPr>
            <w:r>
              <w:rPr>
                <w:rFonts w:ascii="Source Sans Pro" w:hAnsi="Source Sans Pro"/>
              </w:rPr>
              <w:t>Interactions</w:t>
            </w:r>
          </w:p>
        </w:tc>
        <w:tc>
          <w:tcPr>
            <w:tcW w:w="7087" w:type="dxa"/>
            <w:gridSpan w:val="4"/>
          </w:tcPr>
          <w:p w14:paraId="14651CBA" w14:textId="36C50648" w:rsidR="008B7D24" w:rsidRPr="00453FA9" w:rsidRDefault="008B7D24" w:rsidP="007530BF">
            <w:pPr>
              <w:pStyle w:val="NoSpacing"/>
              <w:rPr>
                <w:rFonts w:ascii="Source Sans Pro" w:hAnsi="Source Sans Pro"/>
              </w:rPr>
            </w:pPr>
            <w:r>
              <w:rPr>
                <w:rFonts w:ascii="Source Sans Pro" w:hAnsi="Source Sans Pro"/>
              </w:rPr>
              <w:t>Notes of meetings, records of attendance at events (including dietary and accessibility requirements) and email exchanges</w:t>
            </w:r>
          </w:p>
        </w:tc>
        <w:tc>
          <w:tcPr>
            <w:tcW w:w="721" w:type="dxa"/>
            <w:gridSpan w:val="2"/>
          </w:tcPr>
          <w:p w14:paraId="060BBC47" w14:textId="3F8EC688" w:rsidR="008B7D24" w:rsidRPr="00453FA9" w:rsidRDefault="008B7D24" w:rsidP="007530BF">
            <w:pPr>
              <w:pStyle w:val="NoSpacing"/>
              <w:jc w:val="center"/>
              <w:rPr>
                <w:rFonts w:ascii="Source Sans Pro" w:hAnsi="Source Sans Pro"/>
              </w:rPr>
            </w:pPr>
            <w:r>
              <w:rPr>
                <w:rFonts w:ascii="Source Sans Pro" w:hAnsi="Source Sans Pro"/>
              </w:rPr>
              <w:t>F</w:t>
            </w:r>
          </w:p>
        </w:tc>
        <w:tc>
          <w:tcPr>
            <w:tcW w:w="1701" w:type="dxa"/>
          </w:tcPr>
          <w:p w14:paraId="0B42A5D2" w14:textId="449F2599" w:rsidR="008B7D24" w:rsidRDefault="008B7D24" w:rsidP="007530BF">
            <w:pPr>
              <w:pStyle w:val="NoSpacing"/>
              <w:rPr>
                <w:rFonts w:ascii="Source Sans Pro" w:hAnsi="Source Sans Pro"/>
              </w:rPr>
            </w:pPr>
            <w:r>
              <w:rPr>
                <w:rFonts w:ascii="Source Sans Pro" w:hAnsi="Source Sans Pro"/>
              </w:rPr>
              <w:t>Life of relationship</w:t>
            </w:r>
          </w:p>
        </w:tc>
      </w:tr>
      <w:tr w:rsidR="007530BF" w:rsidRPr="00453FA9" w14:paraId="31B03F36" w14:textId="77777777" w:rsidTr="007530BF">
        <w:trPr>
          <w:gridAfter w:val="1"/>
          <w:wAfter w:w="61" w:type="dxa"/>
        </w:trPr>
        <w:tc>
          <w:tcPr>
            <w:tcW w:w="4390" w:type="dxa"/>
            <w:gridSpan w:val="2"/>
          </w:tcPr>
          <w:p w14:paraId="5A77E682" w14:textId="77777777" w:rsidR="007530BF" w:rsidRPr="00453FA9" w:rsidRDefault="007530BF" w:rsidP="007530BF">
            <w:pPr>
              <w:pStyle w:val="NoSpacing"/>
              <w:numPr>
                <w:ilvl w:val="0"/>
                <w:numId w:val="2"/>
              </w:numPr>
              <w:rPr>
                <w:rFonts w:ascii="Source Sans Pro" w:hAnsi="Source Sans Pro"/>
              </w:rPr>
            </w:pPr>
            <w:r>
              <w:rPr>
                <w:rFonts w:ascii="Source Sans Pro" w:hAnsi="Source Sans Pro"/>
              </w:rPr>
              <w:t>Marketing, survey, monitoring and research</w:t>
            </w:r>
          </w:p>
        </w:tc>
        <w:tc>
          <w:tcPr>
            <w:tcW w:w="7087" w:type="dxa"/>
            <w:gridSpan w:val="4"/>
          </w:tcPr>
          <w:p w14:paraId="44D2F366" w14:textId="77777777" w:rsidR="007530BF" w:rsidRPr="00453FA9" w:rsidRDefault="007530BF" w:rsidP="007530BF">
            <w:pPr>
              <w:pStyle w:val="NoSpacing"/>
              <w:rPr>
                <w:rFonts w:ascii="Source Sans Pro" w:hAnsi="Source Sans Pro"/>
              </w:rPr>
            </w:pPr>
            <w:r>
              <w:rPr>
                <w:rFonts w:ascii="Source Sans Pro" w:hAnsi="Source Sans Pro"/>
              </w:rPr>
              <w:t>Activities associated with improving service delivery and the customer experience</w:t>
            </w:r>
          </w:p>
        </w:tc>
        <w:tc>
          <w:tcPr>
            <w:tcW w:w="721" w:type="dxa"/>
            <w:gridSpan w:val="2"/>
          </w:tcPr>
          <w:p w14:paraId="6BD078A7" w14:textId="77777777" w:rsidR="007530BF" w:rsidRPr="00453FA9" w:rsidRDefault="007530BF" w:rsidP="007530BF">
            <w:pPr>
              <w:pStyle w:val="NoSpacing"/>
              <w:jc w:val="center"/>
              <w:rPr>
                <w:rFonts w:ascii="Source Sans Pro" w:hAnsi="Source Sans Pro"/>
              </w:rPr>
            </w:pPr>
            <w:r>
              <w:rPr>
                <w:rFonts w:ascii="Source Sans Pro" w:hAnsi="Source Sans Pro"/>
              </w:rPr>
              <w:t>F</w:t>
            </w:r>
          </w:p>
        </w:tc>
        <w:tc>
          <w:tcPr>
            <w:tcW w:w="1701" w:type="dxa"/>
          </w:tcPr>
          <w:p w14:paraId="37B18E63" w14:textId="19CF2289" w:rsidR="007530BF" w:rsidRDefault="007530BF" w:rsidP="007530BF">
            <w:pPr>
              <w:pStyle w:val="NoSpacing"/>
              <w:rPr>
                <w:rFonts w:ascii="Source Sans Pro" w:hAnsi="Source Sans Pro"/>
              </w:rPr>
            </w:pPr>
            <w:r>
              <w:rPr>
                <w:rFonts w:ascii="Source Sans Pro" w:hAnsi="Source Sans Pro"/>
              </w:rPr>
              <w:t xml:space="preserve">Life of </w:t>
            </w:r>
            <w:r w:rsidR="00A827F4">
              <w:rPr>
                <w:rFonts w:ascii="Source Sans Pro" w:hAnsi="Source Sans Pro"/>
              </w:rPr>
              <w:t>relationship</w:t>
            </w:r>
          </w:p>
        </w:tc>
      </w:tr>
      <w:tr w:rsidR="007530BF" w:rsidRPr="00453FA9" w14:paraId="6A8D0812" w14:textId="77777777" w:rsidTr="007530BF">
        <w:tc>
          <w:tcPr>
            <w:tcW w:w="13960" w:type="dxa"/>
            <w:gridSpan w:val="10"/>
            <w:tcBorders>
              <w:top w:val="nil"/>
              <w:left w:val="nil"/>
              <w:bottom w:val="nil"/>
              <w:right w:val="nil"/>
            </w:tcBorders>
            <w:shd w:val="clear" w:color="auto" w:fill="FFFFFF" w:themeFill="background1"/>
          </w:tcPr>
          <w:p w14:paraId="5BA52BC5" w14:textId="77777777" w:rsidR="007530BF" w:rsidRPr="00453FA9" w:rsidRDefault="007530BF" w:rsidP="007530BF">
            <w:pPr>
              <w:pStyle w:val="NoSpacing"/>
              <w:rPr>
                <w:rFonts w:ascii="Source Sans Pro" w:hAnsi="Source Sans Pro"/>
                <w:b/>
                <w:color w:val="FFFFFF" w:themeColor="background1"/>
                <w:sz w:val="24"/>
              </w:rPr>
            </w:pPr>
          </w:p>
        </w:tc>
      </w:tr>
      <w:tr w:rsidR="007530BF" w:rsidRPr="00453FA9" w14:paraId="7F6E706C" w14:textId="77777777" w:rsidTr="007530BF">
        <w:tc>
          <w:tcPr>
            <w:tcW w:w="13960" w:type="dxa"/>
            <w:gridSpan w:val="10"/>
            <w:tcBorders>
              <w:top w:val="nil"/>
            </w:tcBorders>
            <w:shd w:val="clear" w:color="auto" w:fill="000000" w:themeFill="text1"/>
          </w:tcPr>
          <w:p w14:paraId="3F7B7CC5" w14:textId="77777777" w:rsidR="007530BF" w:rsidRPr="00453FA9" w:rsidRDefault="007530BF" w:rsidP="007530BF">
            <w:pPr>
              <w:pStyle w:val="NoSpacing"/>
              <w:rPr>
                <w:rFonts w:ascii="Source Sans Pro" w:hAnsi="Source Sans Pro"/>
                <w:color w:val="FFFFFF" w:themeColor="background1"/>
                <w:sz w:val="24"/>
              </w:rPr>
            </w:pPr>
            <w:r w:rsidRPr="00453FA9">
              <w:rPr>
                <w:rFonts w:ascii="Source Sans Pro" w:hAnsi="Source Sans Pro"/>
                <w:b/>
                <w:color w:val="FFFFFF" w:themeColor="background1"/>
                <w:sz w:val="24"/>
              </w:rPr>
              <w:t>Types</w:t>
            </w:r>
            <w:r w:rsidRPr="00453FA9">
              <w:rPr>
                <w:rFonts w:ascii="Source Sans Pro" w:hAnsi="Source Sans Pro"/>
                <w:color w:val="FFFFFF" w:themeColor="background1"/>
                <w:sz w:val="24"/>
              </w:rPr>
              <w:t xml:space="preserve"> of Legal Basis</w:t>
            </w:r>
          </w:p>
        </w:tc>
      </w:tr>
      <w:tr w:rsidR="007530BF" w:rsidRPr="00453FA9" w14:paraId="2AA499B1" w14:textId="77777777" w:rsidTr="007530BF">
        <w:tc>
          <w:tcPr>
            <w:tcW w:w="2318" w:type="dxa"/>
          </w:tcPr>
          <w:p w14:paraId="4ADBDDCA" w14:textId="77777777" w:rsidR="007530BF" w:rsidRPr="00453FA9" w:rsidRDefault="007530BF" w:rsidP="007530BF">
            <w:pPr>
              <w:pStyle w:val="NoSpacing"/>
              <w:rPr>
                <w:rFonts w:ascii="Source Sans Pro" w:hAnsi="Source Sans Pro"/>
              </w:rPr>
            </w:pPr>
            <w:r w:rsidRPr="00453FA9">
              <w:rPr>
                <w:rFonts w:ascii="Source Sans Pro" w:hAnsi="Source Sans Pro"/>
                <w:b/>
              </w:rPr>
              <w:t>A</w:t>
            </w:r>
            <w:r w:rsidRPr="00453FA9">
              <w:rPr>
                <w:rFonts w:ascii="Source Sans Pro" w:hAnsi="Source Sans Pro"/>
              </w:rPr>
              <w:t xml:space="preserve"> – Consent</w:t>
            </w:r>
          </w:p>
        </w:tc>
        <w:tc>
          <w:tcPr>
            <w:tcW w:w="2323" w:type="dxa"/>
            <w:gridSpan w:val="2"/>
          </w:tcPr>
          <w:p w14:paraId="6FD86047" w14:textId="77777777" w:rsidR="007530BF" w:rsidRPr="00453FA9" w:rsidRDefault="007530BF" w:rsidP="007530BF">
            <w:pPr>
              <w:pStyle w:val="NoSpacing"/>
              <w:rPr>
                <w:rFonts w:ascii="Source Sans Pro" w:hAnsi="Source Sans Pro"/>
              </w:rPr>
            </w:pPr>
            <w:r w:rsidRPr="00453FA9">
              <w:rPr>
                <w:rFonts w:ascii="Source Sans Pro" w:hAnsi="Source Sans Pro"/>
                <w:b/>
              </w:rPr>
              <w:t xml:space="preserve">B </w:t>
            </w:r>
            <w:r w:rsidRPr="00453FA9">
              <w:rPr>
                <w:rFonts w:ascii="Source Sans Pro" w:hAnsi="Source Sans Pro"/>
              </w:rPr>
              <w:t>– Contract</w:t>
            </w:r>
          </w:p>
        </w:tc>
        <w:tc>
          <w:tcPr>
            <w:tcW w:w="2343" w:type="dxa"/>
          </w:tcPr>
          <w:p w14:paraId="5AF27216" w14:textId="77777777" w:rsidR="007530BF" w:rsidRPr="00453FA9" w:rsidRDefault="007530BF" w:rsidP="007530BF">
            <w:pPr>
              <w:pStyle w:val="NoSpacing"/>
              <w:rPr>
                <w:rFonts w:ascii="Source Sans Pro" w:hAnsi="Source Sans Pro"/>
              </w:rPr>
            </w:pPr>
            <w:r w:rsidRPr="00453FA9">
              <w:rPr>
                <w:rFonts w:ascii="Source Sans Pro" w:hAnsi="Source Sans Pro"/>
                <w:b/>
              </w:rPr>
              <w:t>C</w:t>
            </w:r>
            <w:r w:rsidRPr="00453FA9">
              <w:rPr>
                <w:rFonts w:ascii="Source Sans Pro" w:hAnsi="Source Sans Pro"/>
              </w:rPr>
              <w:t xml:space="preserve"> – Legal obligation</w:t>
            </w:r>
          </w:p>
        </w:tc>
        <w:tc>
          <w:tcPr>
            <w:tcW w:w="2326" w:type="dxa"/>
          </w:tcPr>
          <w:p w14:paraId="220F9E38" w14:textId="77777777" w:rsidR="007530BF" w:rsidRPr="00453FA9" w:rsidRDefault="007530BF" w:rsidP="007530BF">
            <w:pPr>
              <w:pStyle w:val="NoSpacing"/>
              <w:rPr>
                <w:rFonts w:ascii="Source Sans Pro" w:hAnsi="Source Sans Pro"/>
              </w:rPr>
            </w:pPr>
            <w:r w:rsidRPr="00453FA9">
              <w:rPr>
                <w:rFonts w:ascii="Source Sans Pro" w:hAnsi="Source Sans Pro"/>
                <w:b/>
              </w:rPr>
              <w:t>D</w:t>
            </w:r>
            <w:r w:rsidRPr="00453FA9">
              <w:rPr>
                <w:rFonts w:ascii="Source Sans Pro" w:hAnsi="Source Sans Pro"/>
              </w:rPr>
              <w:t xml:space="preserve"> – Vital interests</w:t>
            </w:r>
          </w:p>
        </w:tc>
        <w:tc>
          <w:tcPr>
            <w:tcW w:w="2293" w:type="dxa"/>
            <w:gridSpan w:val="2"/>
          </w:tcPr>
          <w:p w14:paraId="4C359738" w14:textId="77777777" w:rsidR="007530BF" w:rsidRPr="00453FA9" w:rsidRDefault="007530BF" w:rsidP="007530BF">
            <w:pPr>
              <w:pStyle w:val="NoSpacing"/>
              <w:rPr>
                <w:rFonts w:ascii="Source Sans Pro" w:hAnsi="Source Sans Pro"/>
              </w:rPr>
            </w:pPr>
            <w:r w:rsidRPr="00453FA9">
              <w:rPr>
                <w:rFonts w:ascii="Source Sans Pro" w:hAnsi="Source Sans Pro"/>
                <w:b/>
              </w:rPr>
              <w:t>E</w:t>
            </w:r>
            <w:r w:rsidRPr="00453FA9">
              <w:rPr>
                <w:rFonts w:ascii="Source Sans Pro" w:hAnsi="Source Sans Pro"/>
              </w:rPr>
              <w:t xml:space="preserve"> – Public task</w:t>
            </w:r>
          </w:p>
        </w:tc>
        <w:tc>
          <w:tcPr>
            <w:tcW w:w="2357" w:type="dxa"/>
            <w:gridSpan w:val="3"/>
          </w:tcPr>
          <w:p w14:paraId="3EF7271F" w14:textId="77777777" w:rsidR="007530BF" w:rsidRPr="00453FA9" w:rsidRDefault="007530BF" w:rsidP="007530BF">
            <w:pPr>
              <w:pStyle w:val="NoSpacing"/>
              <w:rPr>
                <w:rFonts w:ascii="Source Sans Pro" w:hAnsi="Source Sans Pro"/>
              </w:rPr>
            </w:pPr>
            <w:r w:rsidRPr="00453FA9">
              <w:rPr>
                <w:rFonts w:ascii="Source Sans Pro" w:hAnsi="Source Sans Pro"/>
                <w:b/>
              </w:rPr>
              <w:t>F</w:t>
            </w:r>
            <w:r w:rsidRPr="00453FA9">
              <w:rPr>
                <w:rFonts w:ascii="Source Sans Pro" w:hAnsi="Source Sans Pro"/>
              </w:rPr>
              <w:t xml:space="preserve"> – Legitimate interest</w:t>
            </w:r>
          </w:p>
        </w:tc>
      </w:tr>
    </w:tbl>
    <w:p w14:paraId="07A8F571" w14:textId="77777777" w:rsidR="00EE0FF3" w:rsidRPr="00453FA9" w:rsidRDefault="00EE0FF3" w:rsidP="00EE0FF3">
      <w:pPr>
        <w:pStyle w:val="NoSpacing"/>
        <w:rPr>
          <w:rFonts w:ascii="Source Sans Pro" w:hAnsi="Source Sans Pro"/>
        </w:rPr>
      </w:pPr>
    </w:p>
    <w:p w14:paraId="45DB6630" w14:textId="77777777" w:rsidR="00A35B61" w:rsidRPr="00453FA9" w:rsidRDefault="00A35B61" w:rsidP="00EE0FF3">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453FA9" w14:paraId="5B24CCD9" w14:textId="77777777" w:rsidTr="006F2891">
        <w:tc>
          <w:tcPr>
            <w:tcW w:w="13948" w:type="dxa"/>
            <w:shd w:val="clear" w:color="auto" w:fill="000000" w:themeFill="text1"/>
          </w:tcPr>
          <w:p w14:paraId="0CEC2A70" w14:textId="77777777" w:rsidR="006F2891" w:rsidRPr="00453FA9" w:rsidRDefault="006F2891" w:rsidP="006F2891">
            <w:pPr>
              <w:pStyle w:val="NoSpacing"/>
              <w:rPr>
                <w:rFonts w:ascii="Source Sans Pro" w:hAnsi="Source Sans Pro"/>
                <w:color w:val="FFFFFF" w:themeColor="background1"/>
                <w:sz w:val="24"/>
              </w:rPr>
            </w:pPr>
            <w:r w:rsidRPr="00453FA9">
              <w:rPr>
                <w:rFonts w:ascii="Source Sans Pro" w:hAnsi="Source Sans Pro"/>
                <w:color w:val="FFFFFF" w:themeColor="background1"/>
                <w:sz w:val="24"/>
              </w:rPr>
              <w:t xml:space="preserve">Who do we </w:t>
            </w:r>
            <w:r w:rsidRPr="00453FA9">
              <w:rPr>
                <w:rFonts w:ascii="Source Sans Pro" w:hAnsi="Source Sans Pro"/>
                <w:b/>
                <w:color w:val="FFFFFF" w:themeColor="background1"/>
                <w:sz w:val="24"/>
              </w:rPr>
              <w:t>share</w:t>
            </w:r>
            <w:r w:rsidRPr="00453FA9">
              <w:rPr>
                <w:rFonts w:ascii="Source Sans Pro" w:hAnsi="Source Sans Pro"/>
                <w:color w:val="FFFFFF" w:themeColor="background1"/>
                <w:sz w:val="24"/>
              </w:rPr>
              <w:t xml:space="preserve"> your data </w:t>
            </w:r>
            <w:r w:rsidRPr="00453FA9">
              <w:rPr>
                <w:rFonts w:ascii="Source Sans Pro" w:hAnsi="Source Sans Pro"/>
                <w:b/>
                <w:color w:val="FFFFFF" w:themeColor="background1"/>
                <w:sz w:val="24"/>
              </w:rPr>
              <w:t>with</w:t>
            </w:r>
            <w:r w:rsidRPr="00453FA9">
              <w:rPr>
                <w:rFonts w:ascii="Source Sans Pro" w:hAnsi="Source Sans Pro"/>
                <w:color w:val="FFFFFF" w:themeColor="background1"/>
                <w:sz w:val="24"/>
              </w:rPr>
              <w:t>?</w:t>
            </w:r>
          </w:p>
        </w:tc>
      </w:tr>
      <w:tr w:rsidR="006F2891" w:rsidRPr="00453FA9" w14:paraId="2751F06C" w14:textId="77777777" w:rsidTr="006F2891">
        <w:tc>
          <w:tcPr>
            <w:tcW w:w="13948" w:type="dxa"/>
          </w:tcPr>
          <w:p w14:paraId="2DD38995" w14:textId="61BD9AFD" w:rsidR="00A47191" w:rsidRPr="00453FA9" w:rsidRDefault="00A827F4" w:rsidP="00A47191">
            <w:pPr>
              <w:pStyle w:val="NoSpacing"/>
              <w:rPr>
                <w:rFonts w:ascii="Source Sans Pro" w:hAnsi="Source Sans Pro"/>
              </w:rPr>
            </w:pPr>
            <w:r>
              <w:rPr>
                <w:rFonts w:ascii="Source Sans Pro" w:hAnsi="Source Sans Pro"/>
              </w:rPr>
              <w:t xml:space="preserve">Your </w:t>
            </w:r>
            <w:r w:rsidR="006F2891" w:rsidRPr="00453FA9">
              <w:rPr>
                <w:rFonts w:ascii="Source Sans Pro" w:hAnsi="Source Sans Pro"/>
              </w:rPr>
              <w:t xml:space="preserve">data, such as your name, address, </w:t>
            </w:r>
            <w:r>
              <w:rPr>
                <w:rFonts w:ascii="Source Sans Pro" w:hAnsi="Source Sans Pro"/>
              </w:rPr>
              <w:t xml:space="preserve">job role and organisation, telephone numbers and email address </w:t>
            </w:r>
            <w:r w:rsidR="006F2891" w:rsidRPr="00453FA9">
              <w:rPr>
                <w:rFonts w:ascii="Source Sans Pro" w:hAnsi="Source Sans Pro"/>
              </w:rPr>
              <w:t>will be shared with</w:t>
            </w:r>
            <w:r>
              <w:rPr>
                <w:rFonts w:ascii="Source Sans Pro" w:hAnsi="Source Sans Pro"/>
              </w:rPr>
              <w:t xml:space="preserve"> specialist marketing organisations on a confidential basis solely for the purpose of gaining market intelligence on the perception of the activities and standing of Citizen Housing Group Ltd. </w:t>
            </w:r>
            <w:r w:rsidR="006F2891" w:rsidRPr="00453FA9">
              <w:rPr>
                <w:rFonts w:ascii="Source Sans Pro" w:hAnsi="Source Sans Pro"/>
              </w:rPr>
              <w:t xml:space="preserve"> </w:t>
            </w:r>
            <w:r w:rsidR="00D93EAA">
              <w:rPr>
                <w:rFonts w:ascii="Source Sans Pro" w:hAnsi="Source Sans Pro"/>
              </w:rPr>
              <w:t>Such organisations include but are not limited to Creative Bridge Ltd. For further information p</w:t>
            </w:r>
            <w:r w:rsidR="00047C71" w:rsidRPr="00453FA9">
              <w:rPr>
                <w:rFonts w:ascii="Source Sans Pro" w:hAnsi="Source Sans Pro"/>
              </w:rPr>
              <w:t>lease see attached</w:t>
            </w:r>
            <w:r w:rsidR="00D93EAA">
              <w:rPr>
                <w:rFonts w:ascii="Source Sans Pro" w:hAnsi="Source Sans Pro"/>
              </w:rPr>
              <w:t xml:space="preserve"> a</w:t>
            </w:r>
            <w:r w:rsidR="00047C71" w:rsidRPr="00453FA9">
              <w:rPr>
                <w:rFonts w:ascii="Source Sans Pro" w:hAnsi="Source Sans Pro"/>
              </w:rPr>
              <w:t xml:space="preserve"> full list </w:t>
            </w:r>
            <w:hyperlink r:id="rId7" w:history="1">
              <w:r w:rsidR="00A30AB2" w:rsidRPr="00A30AB2">
                <w:rPr>
                  <w:rStyle w:val="Hyperlink"/>
                  <w:rFonts w:ascii="Source Sans Pro" w:hAnsi="Source Sans Pro"/>
                </w:rPr>
                <w:t>https://www.citizenhousing.org.uk/privacy</w:t>
              </w:r>
            </w:hyperlink>
            <w:r w:rsidR="00A30AB2">
              <w:rPr>
                <w:rStyle w:val="Hyperlink"/>
              </w:rPr>
              <w:t xml:space="preserve"> </w:t>
            </w:r>
            <w:r w:rsidR="00A47191" w:rsidRPr="00453FA9">
              <w:rPr>
                <w:rFonts w:ascii="Source Sans Pro" w:hAnsi="Source Sans Pro"/>
              </w:rPr>
              <w:t xml:space="preserve"> </w:t>
            </w:r>
          </w:p>
        </w:tc>
      </w:tr>
    </w:tbl>
    <w:p w14:paraId="0D812A2B" w14:textId="77777777" w:rsidR="006F2891" w:rsidRPr="00453FA9" w:rsidRDefault="006F2891"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453FA9" w14:paraId="12DE138E" w14:textId="77777777" w:rsidTr="00F82D98">
        <w:tc>
          <w:tcPr>
            <w:tcW w:w="13948" w:type="dxa"/>
            <w:shd w:val="clear" w:color="auto" w:fill="000000" w:themeFill="text1"/>
          </w:tcPr>
          <w:p w14:paraId="2F3B5950" w14:textId="77777777" w:rsidR="006F2891" w:rsidRPr="00453FA9" w:rsidRDefault="006F2891" w:rsidP="00F82D98">
            <w:pPr>
              <w:pStyle w:val="NoSpacing"/>
              <w:rPr>
                <w:rFonts w:ascii="Source Sans Pro" w:hAnsi="Source Sans Pro"/>
              </w:rPr>
            </w:pPr>
            <w:r w:rsidRPr="00453FA9">
              <w:rPr>
                <w:rFonts w:ascii="Source Sans Pro" w:hAnsi="Source Sans Pro"/>
              </w:rPr>
              <w:t xml:space="preserve">How we </w:t>
            </w:r>
            <w:r w:rsidRPr="00453FA9">
              <w:rPr>
                <w:rFonts w:ascii="Source Sans Pro" w:hAnsi="Source Sans Pro"/>
                <w:b/>
              </w:rPr>
              <w:t>keep</w:t>
            </w:r>
            <w:r w:rsidRPr="00453FA9">
              <w:rPr>
                <w:rFonts w:ascii="Source Sans Pro" w:hAnsi="Source Sans Pro"/>
              </w:rPr>
              <w:t xml:space="preserve"> your data </w:t>
            </w:r>
            <w:r w:rsidRPr="00453FA9">
              <w:rPr>
                <w:rFonts w:ascii="Source Sans Pro" w:hAnsi="Source Sans Pro"/>
                <w:b/>
              </w:rPr>
              <w:t>safe</w:t>
            </w:r>
            <w:r w:rsidRPr="00453FA9">
              <w:rPr>
                <w:rFonts w:ascii="Source Sans Pro" w:hAnsi="Source Sans Pro"/>
              </w:rPr>
              <w:t>?</w:t>
            </w:r>
          </w:p>
        </w:tc>
      </w:tr>
      <w:tr w:rsidR="006F2891" w:rsidRPr="00453FA9" w14:paraId="71A321C7" w14:textId="77777777" w:rsidTr="00F82D98">
        <w:tc>
          <w:tcPr>
            <w:tcW w:w="13948" w:type="dxa"/>
          </w:tcPr>
          <w:p w14:paraId="6CA0D89E" w14:textId="709D7495" w:rsidR="00047C71" w:rsidRPr="00453FA9" w:rsidRDefault="004176D0" w:rsidP="006F2891">
            <w:pPr>
              <w:pStyle w:val="NoSpacing"/>
              <w:rPr>
                <w:rFonts w:ascii="Source Sans Pro" w:hAnsi="Source Sans Pro"/>
              </w:rPr>
            </w:pPr>
            <w:r w:rsidRPr="00453FA9">
              <w:rPr>
                <w:rFonts w:ascii="Source Sans Pro" w:hAnsi="Source Sans Pro"/>
              </w:rPr>
              <w:t xml:space="preserve">The organisation takes the security of your data seriously. The organisation has internal policies and controls in place to safeguard that your data is not lost, accidently destroyed, misused or disclosed, and is not accessed except by its employees in the performance of their duties. </w:t>
            </w:r>
            <w:r w:rsidR="00D93EAA">
              <w:rPr>
                <w:rFonts w:ascii="Source Sans Pro" w:hAnsi="Source Sans Pro"/>
              </w:rPr>
              <w:t xml:space="preserve">Citizen will use secure email controls to ensure the safety of your personal data. </w:t>
            </w:r>
            <w:r w:rsidRPr="00453FA9">
              <w:rPr>
                <w:rFonts w:ascii="Source Sans Pro" w:hAnsi="Source Sans Pro"/>
              </w:rPr>
              <w:t>Where the organisation engages contracted third parties to process personal data on its behalf, they do so on the basis of written instructions, are under a duty of confidentiality and are obliged to implement appropriate technical and organisational measures to ensure the security of data.</w:t>
            </w:r>
          </w:p>
        </w:tc>
      </w:tr>
    </w:tbl>
    <w:p w14:paraId="1A53BD37" w14:textId="77777777" w:rsidR="00A35E31" w:rsidRPr="00453FA9" w:rsidRDefault="00A35E31"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A47191" w:rsidRPr="00453FA9" w14:paraId="117A2D24" w14:textId="77777777" w:rsidTr="00A47191">
        <w:tc>
          <w:tcPr>
            <w:tcW w:w="13948" w:type="dxa"/>
            <w:shd w:val="clear" w:color="auto" w:fill="000000" w:themeFill="text1"/>
          </w:tcPr>
          <w:p w14:paraId="198EAC71" w14:textId="77777777" w:rsidR="00A47191" w:rsidRPr="00453FA9" w:rsidRDefault="00A47191" w:rsidP="00A47191">
            <w:pPr>
              <w:pStyle w:val="NoSpacing"/>
              <w:rPr>
                <w:rFonts w:ascii="Source Sans Pro" w:hAnsi="Source Sans Pro"/>
              </w:rPr>
            </w:pPr>
            <w:r w:rsidRPr="00453FA9">
              <w:rPr>
                <w:rFonts w:ascii="Source Sans Pro" w:hAnsi="Source Sans Pro"/>
              </w:rPr>
              <w:t xml:space="preserve">How we </w:t>
            </w:r>
            <w:r w:rsidRPr="00453FA9">
              <w:rPr>
                <w:rFonts w:ascii="Source Sans Pro" w:hAnsi="Source Sans Pro"/>
                <w:b/>
              </w:rPr>
              <w:t>obtain</w:t>
            </w:r>
            <w:r w:rsidRPr="00453FA9">
              <w:rPr>
                <w:rFonts w:ascii="Source Sans Pro" w:hAnsi="Source Sans Pro"/>
              </w:rPr>
              <w:t xml:space="preserve"> your data</w:t>
            </w:r>
          </w:p>
        </w:tc>
      </w:tr>
      <w:tr w:rsidR="00A47191" w:rsidRPr="00453FA9" w14:paraId="209BD88D" w14:textId="77777777" w:rsidTr="00A47191">
        <w:tc>
          <w:tcPr>
            <w:tcW w:w="13948" w:type="dxa"/>
          </w:tcPr>
          <w:p w14:paraId="17227980" w14:textId="78897109" w:rsidR="00A47191" w:rsidRPr="00453FA9" w:rsidRDefault="00B50268" w:rsidP="00A47191">
            <w:pPr>
              <w:pStyle w:val="NoSpacing"/>
              <w:rPr>
                <w:rFonts w:ascii="Source Sans Pro" w:hAnsi="Source Sans Pro"/>
              </w:rPr>
            </w:pPr>
            <w:r w:rsidRPr="00453FA9">
              <w:rPr>
                <w:rFonts w:ascii="Source Sans Pro" w:hAnsi="Source Sans Pro"/>
              </w:rPr>
              <w:t xml:space="preserve">We obtain </w:t>
            </w:r>
            <w:r w:rsidR="00D93EAA">
              <w:rPr>
                <w:rFonts w:ascii="Source Sans Pro" w:hAnsi="Source Sans Pro"/>
              </w:rPr>
              <w:t xml:space="preserve">your </w:t>
            </w:r>
            <w:r w:rsidRPr="00453FA9">
              <w:rPr>
                <w:rFonts w:ascii="Source Sans Pro" w:hAnsi="Source Sans Pro"/>
              </w:rPr>
              <w:t xml:space="preserve">personal identifiable information </w:t>
            </w:r>
            <w:r w:rsidR="00D93EAA">
              <w:rPr>
                <w:rFonts w:ascii="Source Sans Pro" w:hAnsi="Source Sans Pro"/>
              </w:rPr>
              <w:t>through the provision, by you, of your personal contact details and b</w:t>
            </w:r>
            <w:r w:rsidRPr="00453FA9">
              <w:rPr>
                <w:rFonts w:ascii="Source Sans Pro" w:hAnsi="Source Sans Pro"/>
              </w:rPr>
              <w:t xml:space="preserve">y various means, this can be face to face, by email, by telephone, </w:t>
            </w:r>
            <w:r w:rsidR="00D93EAA">
              <w:rPr>
                <w:rFonts w:ascii="Source Sans Pro" w:hAnsi="Source Sans Pro"/>
              </w:rPr>
              <w:t xml:space="preserve">or </w:t>
            </w:r>
            <w:r w:rsidRPr="00453FA9">
              <w:rPr>
                <w:rFonts w:ascii="Source Sans Pro" w:hAnsi="Source Sans Pro"/>
              </w:rPr>
              <w:t>correspondence</w:t>
            </w:r>
            <w:r w:rsidR="00D93EAA">
              <w:rPr>
                <w:rFonts w:ascii="Source Sans Pro" w:hAnsi="Source Sans Pro"/>
              </w:rPr>
              <w:t>.</w:t>
            </w:r>
            <w:r w:rsidRPr="00453FA9">
              <w:rPr>
                <w:rFonts w:ascii="Source Sans Pro" w:hAnsi="Source Sans Pro"/>
              </w:rPr>
              <w:t xml:space="preserve"> </w:t>
            </w:r>
          </w:p>
        </w:tc>
      </w:tr>
    </w:tbl>
    <w:p w14:paraId="15CF63C7" w14:textId="77777777" w:rsidR="00B50268" w:rsidRPr="00453FA9" w:rsidRDefault="00B50268" w:rsidP="006F2891">
      <w:pPr>
        <w:pStyle w:val="NoSpacing"/>
        <w:rPr>
          <w:rFonts w:ascii="Source Sans Pro" w:hAnsi="Source Sans Pro"/>
        </w:rPr>
      </w:pPr>
    </w:p>
    <w:p w14:paraId="503398DE" w14:textId="77777777" w:rsidR="00847409" w:rsidRDefault="00A35E31" w:rsidP="006F2891">
      <w:pPr>
        <w:pStyle w:val="NoSpacing"/>
        <w:rPr>
          <w:rFonts w:ascii="Source Sans Pro" w:hAnsi="Source Sans Pro"/>
        </w:rPr>
      </w:pPr>
      <w:r w:rsidRPr="00453FA9">
        <w:rPr>
          <w:rFonts w:ascii="Source Sans Pro" w:hAnsi="Source Sans Pro"/>
        </w:rPr>
        <w:t xml:space="preserve">Where we share information with </w:t>
      </w:r>
      <w:r w:rsidR="004176D0" w:rsidRPr="00453FA9">
        <w:rPr>
          <w:rFonts w:ascii="Source Sans Pro" w:hAnsi="Source Sans Pro"/>
        </w:rPr>
        <w:t xml:space="preserve">contracted </w:t>
      </w:r>
      <w:r w:rsidRPr="00453FA9">
        <w:rPr>
          <w:rFonts w:ascii="Source Sans Pro" w:hAnsi="Source Sans Pro"/>
        </w:rPr>
        <w:t xml:space="preserve">third parties, we do so safely and via secure networks.  This may be encrypted emails, or via secure portals into </w:t>
      </w:r>
    </w:p>
    <w:p w14:paraId="667C52BD" w14:textId="77777777" w:rsidR="00A35E31" w:rsidRPr="00453FA9" w:rsidRDefault="00A35E31" w:rsidP="006F2891">
      <w:pPr>
        <w:pStyle w:val="NoSpacing"/>
        <w:rPr>
          <w:rFonts w:ascii="Source Sans Pro" w:hAnsi="Source Sans Pro"/>
        </w:rPr>
      </w:pPr>
      <w:r w:rsidRPr="00453FA9">
        <w:rPr>
          <w:rFonts w:ascii="Source Sans Pro" w:hAnsi="Source Sans Pro"/>
        </w:rPr>
        <w:t xml:space="preserve">our network.  </w:t>
      </w:r>
    </w:p>
    <w:p w14:paraId="4A7F118C" w14:textId="77777777" w:rsidR="006F2891" w:rsidRPr="00453FA9" w:rsidRDefault="006F2891" w:rsidP="006F2891">
      <w:pPr>
        <w:pStyle w:val="NoSpacing"/>
        <w:rPr>
          <w:rFonts w:ascii="Source Sans Pro" w:hAnsi="Source Sans Pro"/>
        </w:rPr>
      </w:pPr>
    </w:p>
    <w:tbl>
      <w:tblPr>
        <w:tblStyle w:val="TableGrid"/>
        <w:tblW w:w="0" w:type="auto"/>
        <w:tblLook w:val="04A0" w:firstRow="1" w:lastRow="0" w:firstColumn="1" w:lastColumn="0" w:noHBand="0" w:noVBand="1"/>
      </w:tblPr>
      <w:tblGrid>
        <w:gridCol w:w="13948"/>
      </w:tblGrid>
      <w:tr w:rsidR="006F2891" w:rsidRPr="00453FA9" w14:paraId="7A4BE9E6" w14:textId="77777777" w:rsidTr="00F82D98">
        <w:tc>
          <w:tcPr>
            <w:tcW w:w="13948" w:type="dxa"/>
            <w:shd w:val="clear" w:color="auto" w:fill="000000" w:themeFill="text1"/>
          </w:tcPr>
          <w:p w14:paraId="07D10F7D" w14:textId="77777777" w:rsidR="006F2891" w:rsidRPr="00453FA9" w:rsidRDefault="006F2891" w:rsidP="00F82D98">
            <w:pPr>
              <w:pStyle w:val="NoSpacing"/>
              <w:rPr>
                <w:rFonts w:ascii="Source Sans Pro" w:hAnsi="Source Sans Pro"/>
                <w:color w:val="FFFFFF" w:themeColor="background1"/>
                <w:sz w:val="24"/>
              </w:rPr>
            </w:pPr>
            <w:r w:rsidRPr="00453FA9">
              <w:rPr>
                <w:rFonts w:ascii="Source Sans Pro" w:hAnsi="Source Sans Pro"/>
                <w:color w:val="FFFFFF" w:themeColor="background1"/>
                <w:sz w:val="24"/>
              </w:rPr>
              <w:t xml:space="preserve">Your </w:t>
            </w:r>
            <w:r w:rsidRPr="00453FA9">
              <w:rPr>
                <w:rFonts w:ascii="Source Sans Pro" w:hAnsi="Source Sans Pro"/>
                <w:b/>
                <w:color w:val="FFFFFF" w:themeColor="background1"/>
                <w:sz w:val="24"/>
              </w:rPr>
              <w:t>rights</w:t>
            </w:r>
          </w:p>
        </w:tc>
      </w:tr>
      <w:tr w:rsidR="006F2891" w:rsidRPr="00453FA9" w14:paraId="298A7C66" w14:textId="77777777" w:rsidTr="00F82D98">
        <w:tc>
          <w:tcPr>
            <w:tcW w:w="13948" w:type="dxa"/>
          </w:tcPr>
          <w:p w14:paraId="4D59254C" w14:textId="1F05C1DE" w:rsidR="006F2891" w:rsidRPr="00453FA9" w:rsidRDefault="006F2891" w:rsidP="006F2891">
            <w:pPr>
              <w:pStyle w:val="NoSpacing"/>
              <w:rPr>
                <w:rFonts w:ascii="Source Sans Pro" w:hAnsi="Source Sans Pro"/>
              </w:rPr>
            </w:pPr>
            <w:r w:rsidRPr="00453FA9">
              <w:rPr>
                <w:rFonts w:ascii="Source Sans Pro" w:hAnsi="Source Sans Pro"/>
              </w:rPr>
              <w:lastRenderedPageBreak/>
              <w:t>Under the General Data Protection Regulations (GDPR), you have the right to be informed about how we use any data you provide: what data we collect, why, who has access to it, how long it's kept, and the legal basis we have for doing so. In certain circumstances we may need to request your consent to collect and use your data, but in those cases, you have the right to object and withdraw that consent just as easily as it is given. Should you not wish to provide your consent, any services directly related to this data cannot be provided</w:t>
            </w:r>
            <w:r w:rsidR="00D93EAA">
              <w:rPr>
                <w:rFonts w:ascii="Source Sans Pro" w:hAnsi="Source Sans Pro"/>
              </w:rPr>
              <w:t>, and you may select to UNSUBSCRIBE from our emails.</w:t>
            </w:r>
          </w:p>
          <w:p w14:paraId="6FF8C17A" w14:textId="77777777" w:rsidR="006F2891" w:rsidRPr="00453FA9" w:rsidRDefault="006F2891" w:rsidP="006F2891">
            <w:pPr>
              <w:pStyle w:val="NoSpacing"/>
              <w:rPr>
                <w:rFonts w:ascii="Source Sans Pro" w:hAnsi="Source Sans Pro"/>
              </w:rPr>
            </w:pPr>
          </w:p>
          <w:p w14:paraId="3523629A" w14:textId="77777777" w:rsidR="006F2891" w:rsidRPr="00453FA9" w:rsidRDefault="006F2891" w:rsidP="00761F23">
            <w:pPr>
              <w:pStyle w:val="NoSpacing"/>
            </w:pPr>
            <w:r w:rsidRPr="00453FA9">
              <w:rPr>
                <w:rFonts w:ascii="Source Sans Pro" w:hAnsi="Source Sans Pro"/>
              </w:rPr>
              <w:t xml:space="preserve">You have the right to have your personal data removed where there is no legal basis for us to hold it, as well as the right to request your data is transferred to a third-party (data portability). Any automated decision making, based on your data, can be challenged and a human decision made. Additionally, you have a right of access and can request a copy of any personal data provided, and subsequently the right of rectification of any incorrect data identified. </w:t>
            </w:r>
            <w:r w:rsidR="00761F23" w:rsidRPr="00453FA9">
              <w:rPr>
                <w:rFonts w:ascii="Source Sans Pro" w:hAnsi="Source Sans Pro"/>
              </w:rPr>
              <w:t xml:space="preserve">Visit the data protection page on our website to see more information about your rights. </w:t>
            </w:r>
            <w:r w:rsidR="00F83FC3" w:rsidRPr="00453FA9">
              <w:rPr>
                <w:rFonts w:ascii="Source Sans Pro" w:hAnsi="Source Sans Pro"/>
              </w:rPr>
              <w:t xml:space="preserve">To exercise any of the above rights please contact  </w:t>
            </w:r>
            <w:r w:rsidR="00453FA9">
              <w:rPr>
                <w:rFonts w:ascii="Source Sans Pro" w:hAnsi="Source Sans Pro"/>
              </w:rPr>
              <w:t>Citizens</w:t>
            </w:r>
            <w:r w:rsidR="00F83FC3" w:rsidRPr="00453FA9">
              <w:rPr>
                <w:rFonts w:ascii="Source Sans Pro" w:hAnsi="Source Sans Pro"/>
              </w:rPr>
              <w:t xml:space="preserve"> Data Protection Officer (Mr Shane Murphy) on the address below. Overall responsibility for management of your data resides with </w:t>
            </w:r>
            <w:r w:rsidR="00453FA9">
              <w:rPr>
                <w:rFonts w:ascii="Source Sans Pro" w:hAnsi="Source Sans Pro"/>
              </w:rPr>
              <w:t>Citizens</w:t>
            </w:r>
            <w:r w:rsidR="00F83FC3" w:rsidRPr="00453FA9">
              <w:rPr>
                <w:rFonts w:ascii="Source Sans Pro" w:hAnsi="Source Sans Pro"/>
              </w:rPr>
              <w:t xml:space="preserve"> senior information risk owner (Mr Ian Tinsley) at </w:t>
            </w:r>
            <w:r w:rsidR="00453FA9">
              <w:rPr>
                <w:rFonts w:ascii="Source Sans Pro" w:hAnsi="Source Sans Pro"/>
              </w:rPr>
              <w:t>Citizen</w:t>
            </w:r>
            <w:r w:rsidR="00F83FC3" w:rsidRPr="00453FA9">
              <w:rPr>
                <w:rFonts w:ascii="Source Sans Pro" w:hAnsi="Source Sans Pro"/>
              </w:rPr>
              <w:t xml:space="preserve"> Housing Group</w:t>
            </w:r>
            <w:r w:rsidR="00A30AB2">
              <w:rPr>
                <w:rFonts w:ascii="Source Sans Pro" w:hAnsi="Source Sans Pro"/>
              </w:rPr>
              <w:t xml:space="preserve"> Ltd</w:t>
            </w:r>
            <w:r w:rsidR="00F83FC3" w:rsidRPr="00453FA9">
              <w:rPr>
                <w:rFonts w:ascii="Source Sans Pro" w:hAnsi="Source Sans Pro"/>
              </w:rPr>
              <w:t>, 4040, Solihull Parkway, Birmingham Business Park, Birmingham, B37 7YN or</w:t>
            </w:r>
            <w:r w:rsidR="00453FA9">
              <w:rPr>
                <w:rFonts w:ascii="Source Sans Pro" w:hAnsi="Source Sans Pro"/>
              </w:rPr>
              <w:t xml:space="preserve"> </w:t>
            </w:r>
            <w:hyperlink r:id="rId8" w:history="1">
              <w:r w:rsidR="00453FA9" w:rsidRPr="003747A0">
                <w:rPr>
                  <w:rStyle w:val="Hyperlink"/>
                  <w:rFonts w:ascii="Source Sans Pro" w:hAnsi="Source Sans Pro"/>
                </w:rPr>
                <w:t>dataprotection@citizenhousing.org.uk</w:t>
              </w:r>
            </w:hyperlink>
            <w:r w:rsidR="00453FA9">
              <w:rPr>
                <w:rFonts w:ascii="Source Sans Pro" w:hAnsi="Source Sans Pro"/>
              </w:rPr>
              <w:t xml:space="preserve"> </w:t>
            </w:r>
          </w:p>
        </w:tc>
      </w:tr>
    </w:tbl>
    <w:p w14:paraId="40D30F59" w14:textId="77777777" w:rsidR="006F2891" w:rsidRPr="00453FA9" w:rsidRDefault="006F2891" w:rsidP="006F2891">
      <w:pPr>
        <w:pStyle w:val="NoSpacing"/>
        <w:rPr>
          <w:rFonts w:ascii="Source Sans Pro" w:hAnsi="Source Sans Pro"/>
        </w:rPr>
      </w:pPr>
    </w:p>
    <w:p w14:paraId="7C00AF4E" w14:textId="77777777" w:rsidR="00091559" w:rsidRDefault="006F2891" w:rsidP="00EE0FF3">
      <w:pPr>
        <w:pStyle w:val="NoSpacing"/>
        <w:rPr>
          <w:rFonts w:ascii="Source Sans Pro" w:hAnsi="Source Sans Pro"/>
        </w:rPr>
      </w:pPr>
      <w:r w:rsidRPr="00453FA9">
        <w:rPr>
          <w:rFonts w:ascii="Source Sans Pro" w:hAnsi="Source Sans Pro"/>
        </w:rPr>
        <w:t xml:space="preserve">Complaints can be lodged with the supervising authority at The Information Commissioner's Office: </w:t>
      </w:r>
      <w:hyperlink r:id="rId9" w:history="1">
        <w:r w:rsidR="00721C10" w:rsidRPr="004C778E">
          <w:rPr>
            <w:rStyle w:val="Hyperlink"/>
            <w:rFonts w:ascii="Source Sans Pro" w:hAnsi="Source Sans Pro"/>
          </w:rPr>
          <w:t>https://ico.org.uk/concerns or 0303 123 1113</w:t>
        </w:r>
      </w:hyperlink>
      <w:r w:rsidRPr="00453FA9">
        <w:rPr>
          <w:rFonts w:ascii="Source Sans Pro" w:hAnsi="Source Sans Pro"/>
        </w:rPr>
        <w:t>.</w:t>
      </w:r>
    </w:p>
    <w:p w14:paraId="41524BB5" w14:textId="77777777" w:rsidR="00A35E31" w:rsidRPr="00453FA9" w:rsidRDefault="00A35E31" w:rsidP="00721C10">
      <w:pPr>
        <w:rPr>
          <w:rFonts w:ascii="Source Sans Pro" w:hAnsi="Source Sans Pro"/>
        </w:rPr>
      </w:pPr>
    </w:p>
    <w:sectPr w:rsidR="00A35E31" w:rsidRPr="00453FA9" w:rsidSect="00A47191">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4BBD1" w14:textId="77777777" w:rsidR="00D93EAA" w:rsidRDefault="00D93EAA" w:rsidP="004300DB">
      <w:pPr>
        <w:spacing w:after="0" w:line="240" w:lineRule="auto"/>
      </w:pPr>
      <w:r>
        <w:separator/>
      </w:r>
    </w:p>
  </w:endnote>
  <w:endnote w:type="continuationSeparator" w:id="0">
    <w:p w14:paraId="6966A829" w14:textId="77777777" w:rsidR="00D93EAA" w:rsidRDefault="00D93EAA" w:rsidP="0043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Black">
    <w:panose1 w:val="020B0A03020203060202"/>
    <w:charset w:val="00"/>
    <w:family w:val="swiss"/>
    <w:notTrueType/>
    <w:pitch w:val="variable"/>
    <w:sig w:usb0="A00000AF" w:usb1="5000205B" w:usb2="00000000" w:usb3="00000000" w:csb0="0000009B"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226A" w14:textId="77777777" w:rsidR="00D93EAA" w:rsidRDefault="00D93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1D7C" w14:textId="1C93870D" w:rsidR="00D93EAA" w:rsidRDefault="003F4727">
    <w:pPr>
      <w:pStyle w:val="Footer"/>
    </w:pPr>
    <w:r>
      <w:t>08</w:t>
    </w:r>
    <w:r w:rsidR="00D93EAA">
      <w:t>/0</w:t>
    </w:r>
    <w:r>
      <w:t>3</w:t>
    </w:r>
    <w:r w:rsidR="00D93EAA">
      <w:t>/20</w:t>
    </w:r>
    <w:r>
      <w:t>21</w:t>
    </w:r>
    <w:r w:rsidR="00D93EAA">
      <w:t xml:space="preserve"> Citizen Privacy Notice </w:t>
    </w:r>
    <w:r>
      <w:t>External Stakeholder</w:t>
    </w:r>
    <w:r w:rsidR="00D93EAA">
      <w:t xml:space="preserve">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DF22" w14:textId="77777777" w:rsidR="00D93EAA" w:rsidRDefault="00D9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B862C" w14:textId="77777777" w:rsidR="00D93EAA" w:rsidRDefault="00D93EAA" w:rsidP="004300DB">
      <w:pPr>
        <w:spacing w:after="0" w:line="240" w:lineRule="auto"/>
      </w:pPr>
      <w:r>
        <w:separator/>
      </w:r>
    </w:p>
  </w:footnote>
  <w:footnote w:type="continuationSeparator" w:id="0">
    <w:p w14:paraId="2E49E22F" w14:textId="77777777" w:rsidR="00D93EAA" w:rsidRDefault="00D93EAA" w:rsidP="00430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861E" w14:textId="77777777" w:rsidR="00D93EAA" w:rsidRDefault="00D93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E894" w14:textId="77777777" w:rsidR="00D93EAA" w:rsidRDefault="00D93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0A11" w14:textId="77777777" w:rsidR="00D93EAA" w:rsidRDefault="00D93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84E05"/>
    <w:multiLevelType w:val="hybridMultilevel"/>
    <w:tmpl w:val="A37E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D6850"/>
    <w:multiLevelType w:val="hybridMultilevel"/>
    <w:tmpl w:val="41A2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A7CCF"/>
    <w:multiLevelType w:val="hybridMultilevel"/>
    <w:tmpl w:val="B3A4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BC346D"/>
    <w:multiLevelType w:val="hybridMultilevel"/>
    <w:tmpl w:val="F366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93574"/>
    <w:multiLevelType w:val="hybridMultilevel"/>
    <w:tmpl w:val="D854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B63AA"/>
    <w:multiLevelType w:val="hybridMultilevel"/>
    <w:tmpl w:val="56DE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1111B"/>
    <w:multiLevelType w:val="hybridMultilevel"/>
    <w:tmpl w:val="F07202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F5B2C56"/>
    <w:multiLevelType w:val="hybridMultilevel"/>
    <w:tmpl w:val="3942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5C"/>
    <w:rsid w:val="000046BF"/>
    <w:rsid w:val="000377BD"/>
    <w:rsid w:val="00044A3A"/>
    <w:rsid w:val="00047C71"/>
    <w:rsid w:val="00082BD9"/>
    <w:rsid w:val="00085219"/>
    <w:rsid w:val="00091559"/>
    <w:rsid w:val="000A5A5C"/>
    <w:rsid w:val="000A5EC3"/>
    <w:rsid w:val="000C0019"/>
    <w:rsid w:val="000F1EEC"/>
    <w:rsid w:val="00200A0F"/>
    <w:rsid w:val="00347E20"/>
    <w:rsid w:val="003A22BC"/>
    <w:rsid w:val="003B0738"/>
    <w:rsid w:val="003F4727"/>
    <w:rsid w:val="004176D0"/>
    <w:rsid w:val="0042444F"/>
    <w:rsid w:val="004300DB"/>
    <w:rsid w:val="00453FA9"/>
    <w:rsid w:val="00475DF1"/>
    <w:rsid w:val="004A0A99"/>
    <w:rsid w:val="004A4E73"/>
    <w:rsid w:val="004A5FBB"/>
    <w:rsid w:val="005638BF"/>
    <w:rsid w:val="00663E73"/>
    <w:rsid w:val="006D7BC9"/>
    <w:rsid w:val="006F2891"/>
    <w:rsid w:val="00711270"/>
    <w:rsid w:val="00721C10"/>
    <w:rsid w:val="007530BF"/>
    <w:rsid w:val="00761F23"/>
    <w:rsid w:val="00847409"/>
    <w:rsid w:val="008B7D24"/>
    <w:rsid w:val="00933B47"/>
    <w:rsid w:val="0097065E"/>
    <w:rsid w:val="00A30AB2"/>
    <w:rsid w:val="00A35B61"/>
    <w:rsid w:val="00A35E31"/>
    <w:rsid w:val="00A47191"/>
    <w:rsid w:val="00A827F4"/>
    <w:rsid w:val="00B50268"/>
    <w:rsid w:val="00B8763B"/>
    <w:rsid w:val="00B95B1E"/>
    <w:rsid w:val="00BC31AE"/>
    <w:rsid w:val="00C5521E"/>
    <w:rsid w:val="00C91165"/>
    <w:rsid w:val="00C9248B"/>
    <w:rsid w:val="00CD4C63"/>
    <w:rsid w:val="00D93EAA"/>
    <w:rsid w:val="00DF73FE"/>
    <w:rsid w:val="00E275C0"/>
    <w:rsid w:val="00EE0FF3"/>
    <w:rsid w:val="00F25826"/>
    <w:rsid w:val="00F50069"/>
    <w:rsid w:val="00F82D98"/>
    <w:rsid w:val="00F83FC3"/>
    <w:rsid w:val="00FA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0F8692"/>
  <w15:docId w15:val="{2618C7BE-FA06-4440-B829-59820DA6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A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A5C"/>
    <w:pPr>
      <w:spacing w:after="0" w:line="240" w:lineRule="auto"/>
    </w:pPr>
  </w:style>
  <w:style w:type="table" w:styleId="TableGrid">
    <w:name w:val="Table Grid"/>
    <w:basedOn w:val="TableNormal"/>
    <w:uiPriority w:val="39"/>
    <w:rsid w:val="00EE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E31"/>
    <w:rPr>
      <w:color w:val="0563C1" w:themeColor="hyperlink"/>
      <w:u w:val="single"/>
    </w:rPr>
  </w:style>
  <w:style w:type="paragraph" w:styleId="BalloonText">
    <w:name w:val="Balloon Text"/>
    <w:basedOn w:val="Normal"/>
    <w:link w:val="BalloonTextChar"/>
    <w:uiPriority w:val="99"/>
    <w:semiHidden/>
    <w:unhideWhenUsed/>
    <w:rsid w:val="000C0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019"/>
    <w:rPr>
      <w:rFonts w:ascii="Tahoma" w:hAnsi="Tahoma" w:cs="Tahoma"/>
      <w:sz w:val="16"/>
      <w:szCs w:val="16"/>
    </w:rPr>
  </w:style>
  <w:style w:type="paragraph" w:customStyle="1" w:styleId="Default">
    <w:name w:val="Default"/>
    <w:rsid w:val="00C9248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47C71"/>
    <w:rPr>
      <w:color w:val="605E5C"/>
      <w:shd w:val="clear" w:color="auto" w:fill="E1DFDD"/>
    </w:rPr>
  </w:style>
  <w:style w:type="character" w:styleId="FollowedHyperlink">
    <w:name w:val="FollowedHyperlink"/>
    <w:basedOn w:val="DefaultParagraphFont"/>
    <w:uiPriority w:val="99"/>
    <w:semiHidden/>
    <w:unhideWhenUsed/>
    <w:rsid w:val="004176D0"/>
    <w:rPr>
      <w:color w:val="954F72" w:themeColor="followedHyperlink"/>
      <w:u w:val="single"/>
    </w:rPr>
  </w:style>
  <w:style w:type="paragraph" w:styleId="Header">
    <w:name w:val="header"/>
    <w:basedOn w:val="Normal"/>
    <w:link w:val="HeaderChar"/>
    <w:uiPriority w:val="99"/>
    <w:unhideWhenUsed/>
    <w:rsid w:val="0043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0DB"/>
  </w:style>
  <w:style w:type="paragraph" w:styleId="Footer">
    <w:name w:val="footer"/>
    <w:basedOn w:val="Normal"/>
    <w:link w:val="FooterChar"/>
    <w:uiPriority w:val="99"/>
    <w:unhideWhenUsed/>
    <w:rsid w:val="0043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0DB"/>
  </w:style>
  <w:style w:type="paragraph" w:styleId="ListParagraph">
    <w:name w:val="List Paragraph"/>
    <w:basedOn w:val="Normal"/>
    <w:uiPriority w:val="34"/>
    <w:qFormat/>
    <w:rsid w:val="00753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26877">
      <w:bodyDiv w:val="1"/>
      <w:marLeft w:val="0"/>
      <w:marRight w:val="0"/>
      <w:marTop w:val="0"/>
      <w:marBottom w:val="0"/>
      <w:divBdr>
        <w:top w:val="none" w:sz="0" w:space="0" w:color="auto"/>
        <w:left w:val="none" w:sz="0" w:space="0" w:color="auto"/>
        <w:bottom w:val="none" w:sz="0" w:space="0" w:color="auto"/>
        <w:right w:val="none" w:sz="0" w:space="0" w:color="auto"/>
      </w:divBdr>
    </w:div>
    <w:div w:id="2136019057">
      <w:bodyDiv w:val="1"/>
      <w:marLeft w:val="0"/>
      <w:marRight w:val="0"/>
      <w:marTop w:val="0"/>
      <w:marBottom w:val="0"/>
      <w:divBdr>
        <w:top w:val="none" w:sz="0" w:space="0" w:color="auto"/>
        <w:left w:val="none" w:sz="0" w:space="0" w:color="auto"/>
        <w:bottom w:val="none" w:sz="0" w:space="0" w:color="auto"/>
        <w:right w:val="none" w:sz="0" w:space="0" w:color="auto"/>
      </w:divBdr>
      <w:divsChild>
        <w:div w:id="771049659">
          <w:marLeft w:val="547"/>
          <w:marRight w:val="0"/>
          <w:marTop w:val="0"/>
          <w:marBottom w:val="0"/>
          <w:divBdr>
            <w:top w:val="none" w:sz="0" w:space="0" w:color="auto"/>
            <w:left w:val="none" w:sz="0" w:space="0" w:color="auto"/>
            <w:bottom w:val="none" w:sz="0" w:space="0" w:color="auto"/>
            <w:right w:val="none" w:sz="0" w:space="0" w:color="auto"/>
          </w:divBdr>
        </w:div>
        <w:div w:id="985090501">
          <w:marLeft w:val="547"/>
          <w:marRight w:val="0"/>
          <w:marTop w:val="0"/>
          <w:marBottom w:val="0"/>
          <w:divBdr>
            <w:top w:val="none" w:sz="0" w:space="0" w:color="auto"/>
            <w:left w:val="none" w:sz="0" w:space="0" w:color="auto"/>
            <w:bottom w:val="none" w:sz="0" w:space="0" w:color="auto"/>
            <w:right w:val="none" w:sz="0" w:space="0" w:color="auto"/>
          </w:divBdr>
        </w:div>
        <w:div w:id="14316594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itizenhousing.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itizenhousing.org.uk/privac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concerns%20or%200303%20123%20111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Platts</dc:creator>
  <cp:lastModifiedBy>Shane Murphy</cp:lastModifiedBy>
  <cp:revision>2</cp:revision>
  <cp:lastPrinted>2018-04-03T09:45:00Z</cp:lastPrinted>
  <dcterms:created xsi:type="dcterms:W3CDTF">2021-03-08T18:08:00Z</dcterms:created>
  <dcterms:modified xsi:type="dcterms:W3CDTF">2021-03-08T18:08:00Z</dcterms:modified>
</cp:coreProperties>
</file>